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STable"/>
        <w:tblpPr w:leftFromText="180" w:rightFromText="180" w:horzAnchor="margin" w:tblpY="1239"/>
        <w:tblW w:w="5000" w:type="pct"/>
        <w:tblInd w:w="0" w:type="dxa"/>
        <w:tblLook w:val="04A0" w:firstRow="1" w:lastRow="0" w:firstColumn="1" w:lastColumn="0" w:noHBand="0" w:noVBand="1"/>
      </w:tblPr>
      <w:tblGrid>
        <w:gridCol w:w="1890"/>
        <w:gridCol w:w="6655"/>
        <w:gridCol w:w="1949"/>
        <w:gridCol w:w="3464"/>
      </w:tblGrid>
      <w:tr w:rsidR="0000737C" w:rsidRPr="00310F70" w14:paraId="545FE816" w14:textId="77777777" w:rsidTr="0000737C">
        <w:trPr>
          <w:cnfStyle w:val="100000000000" w:firstRow="1" w:lastRow="0" w:firstColumn="0" w:lastColumn="0" w:oddVBand="0" w:evenVBand="0" w:oddHBand="0" w:evenHBand="0" w:firstRowFirstColumn="0" w:firstRowLastColumn="0" w:lastRowFirstColumn="0" w:lastRowLastColumn="0"/>
          <w:trHeight w:val="556"/>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il"/>
              <w:left w:val="nil"/>
              <w:bottom w:val="nil"/>
              <w:right w:val="nil"/>
            </w:tcBorders>
            <w:shd w:val="clear" w:color="auto" w:fill="auto"/>
            <w:noWrap/>
          </w:tcPr>
          <w:p w14:paraId="310BF5FD" w14:textId="77777777" w:rsidR="0000737C" w:rsidRPr="0000737C" w:rsidRDefault="0000737C" w:rsidP="0000737C">
            <w:pPr>
              <w:pStyle w:val="TableHeaderWhite"/>
              <w:rPr>
                <w:b/>
                <w:color w:val="3B3838" w:themeColor="background2" w:themeShade="40"/>
              </w:rPr>
            </w:pPr>
            <w:r w:rsidRPr="0000737C">
              <w:rPr>
                <w:b/>
                <w:color w:val="3B3838" w:themeColor="background2" w:themeShade="40"/>
              </w:rPr>
              <w:t>Working Group actions as a consequence of the DCP314 Consultation response review</w:t>
            </w:r>
          </w:p>
          <w:p w14:paraId="32E8B757" w14:textId="77777777" w:rsidR="0000737C" w:rsidRPr="0000737C" w:rsidRDefault="0000737C" w:rsidP="0000737C">
            <w:pPr>
              <w:pStyle w:val="TableHeaderWhite"/>
              <w:rPr>
                <w:b/>
                <w:color w:val="3B3838" w:themeColor="background2" w:themeShade="40"/>
              </w:rPr>
            </w:pPr>
            <w:r w:rsidRPr="0000737C">
              <w:rPr>
                <w:b/>
                <w:color w:val="3B3838" w:themeColor="background2" w:themeShade="40"/>
              </w:rPr>
              <w:t xml:space="preserve">Ofgem and Guidance Notes Actions </w:t>
            </w:r>
          </w:p>
          <w:p w14:paraId="68D87DD3" w14:textId="77777777" w:rsidR="0000737C" w:rsidRPr="00310F70" w:rsidRDefault="0000737C" w:rsidP="00690AE1">
            <w:pPr>
              <w:pStyle w:val="TableHeaderWhite"/>
              <w:jc w:val="both"/>
              <w:rPr>
                <w:rFonts w:asciiTheme="minorHAnsi" w:hAnsiTheme="minorHAnsi"/>
                <w:sz w:val="22"/>
              </w:rPr>
            </w:pPr>
            <w:bookmarkStart w:id="0" w:name="_GoBack"/>
            <w:bookmarkEnd w:id="0"/>
          </w:p>
        </w:tc>
      </w:tr>
      <w:tr w:rsidR="0000737C" w:rsidRPr="00310F70" w14:paraId="10C25915" w14:textId="77777777" w:rsidTr="0000737C">
        <w:trPr>
          <w:trHeight w:val="556"/>
        </w:trPr>
        <w:tc>
          <w:tcPr>
            <w:cnfStyle w:val="001000000000" w:firstRow="0" w:lastRow="0" w:firstColumn="1" w:lastColumn="0" w:oddVBand="0" w:evenVBand="0" w:oddHBand="0" w:evenHBand="0" w:firstRowFirstColumn="0" w:firstRowLastColumn="0" w:lastRowFirstColumn="0" w:lastRowLastColumn="0"/>
            <w:tcW w:w="677" w:type="pct"/>
            <w:tcBorders>
              <w:top w:val="nil"/>
            </w:tcBorders>
            <w:shd w:val="clear" w:color="auto" w:fill="3C9164"/>
            <w:noWrap/>
          </w:tcPr>
          <w:p w14:paraId="235D6DAC" w14:textId="6938ED36" w:rsidR="0000737C" w:rsidRPr="00310F70" w:rsidRDefault="0000737C" w:rsidP="0000737C">
            <w:pPr>
              <w:pStyle w:val="TableHeaderWhite"/>
              <w:jc w:val="both"/>
              <w:rPr>
                <w:rFonts w:asciiTheme="minorHAnsi" w:hAnsiTheme="minorHAnsi"/>
                <w:sz w:val="22"/>
              </w:rPr>
            </w:pPr>
            <w:r w:rsidRPr="00310F70">
              <w:rPr>
                <w:rFonts w:asciiTheme="minorHAnsi" w:hAnsiTheme="minorHAnsi"/>
                <w:sz w:val="22"/>
              </w:rPr>
              <w:t xml:space="preserve">Action Ref.                                          </w:t>
            </w:r>
          </w:p>
        </w:tc>
        <w:tc>
          <w:tcPr>
            <w:tcW w:w="2384" w:type="pct"/>
            <w:tcBorders>
              <w:top w:val="nil"/>
            </w:tcBorders>
            <w:shd w:val="clear" w:color="auto" w:fill="3C9164"/>
          </w:tcPr>
          <w:p w14:paraId="52453008" w14:textId="47F1305F" w:rsidR="0000737C" w:rsidRPr="00310F70" w:rsidRDefault="0000737C" w:rsidP="0000737C">
            <w:pPr>
              <w:pStyle w:val="TableHeaderWhite"/>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Action</w:t>
            </w:r>
          </w:p>
        </w:tc>
        <w:tc>
          <w:tcPr>
            <w:tcW w:w="698" w:type="pct"/>
            <w:tcBorders>
              <w:top w:val="nil"/>
            </w:tcBorders>
            <w:shd w:val="clear" w:color="auto" w:fill="3C9164"/>
          </w:tcPr>
          <w:p w14:paraId="435086DC" w14:textId="0AD97ABE" w:rsidR="0000737C" w:rsidRPr="00310F70" w:rsidRDefault="0000737C" w:rsidP="0000737C">
            <w:pPr>
              <w:pStyle w:val="TableHeaderWhite"/>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Owner</w:t>
            </w:r>
          </w:p>
        </w:tc>
        <w:tc>
          <w:tcPr>
            <w:tcW w:w="1241" w:type="pct"/>
            <w:tcBorders>
              <w:top w:val="nil"/>
            </w:tcBorders>
            <w:shd w:val="clear" w:color="auto" w:fill="3C9164"/>
          </w:tcPr>
          <w:p w14:paraId="03528B9B" w14:textId="54467069" w:rsidR="0000737C" w:rsidRPr="00310F70" w:rsidRDefault="0000737C" w:rsidP="0000737C">
            <w:pPr>
              <w:pStyle w:val="TableHeaderWhite"/>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Update</w:t>
            </w:r>
          </w:p>
        </w:tc>
      </w:tr>
      <w:tr w:rsidR="0000737C" w:rsidRPr="00151159" w14:paraId="6C47E9C1" w14:textId="77777777" w:rsidTr="004B499A">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6EE76F3D" w14:textId="3E779154" w:rsidR="0000737C" w:rsidRPr="004B5B94" w:rsidRDefault="0000737C" w:rsidP="0000737C">
            <w:pPr>
              <w:pStyle w:val="TableText"/>
              <w:jc w:val="center"/>
              <w:rPr>
                <w:rFonts w:asciiTheme="minorHAnsi" w:hAnsiTheme="minorHAnsi"/>
                <w:szCs w:val="20"/>
              </w:rPr>
            </w:pPr>
            <w:r w:rsidRPr="004B5B94">
              <w:rPr>
                <w:rFonts w:asciiTheme="minorHAnsi" w:hAnsiTheme="minorHAnsi"/>
                <w:b/>
                <w:szCs w:val="20"/>
              </w:rPr>
              <w:t>Action 01</w:t>
            </w:r>
          </w:p>
        </w:tc>
        <w:tc>
          <w:tcPr>
            <w:tcW w:w="2384" w:type="pct"/>
            <w:tcBorders>
              <w:top w:val="single" w:sz="4" w:space="0" w:color="86AD82"/>
              <w:left w:val="single" w:sz="4" w:space="0" w:color="86AD82"/>
              <w:bottom w:val="single" w:sz="4" w:space="0" w:color="86AD82"/>
              <w:right w:val="single" w:sz="4" w:space="0" w:color="86AD82"/>
            </w:tcBorders>
          </w:tcPr>
          <w:p w14:paraId="1AC43756" w14:textId="77777777" w:rsidR="0000737C" w:rsidRPr="004B5B94" w:rsidRDefault="0000737C" w:rsidP="0000737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rFonts w:asciiTheme="minorHAnsi" w:hAnsiTheme="minorHAnsi"/>
                <w:b w:val="0"/>
                <w:color w:val="auto"/>
                <w:sz w:val="20"/>
                <w:szCs w:val="20"/>
              </w:rPr>
              <w:t xml:space="preserve">Engage with Chris Parish from Ofgem to discuss the following; </w:t>
            </w:r>
          </w:p>
          <w:p w14:paraId="748BAC9D" w14:textId="77777777" w:rsidR="0000737C" w:rsidRPr="004B5B94" w:rsidRDefault="0000737C" w:rsidP="0000737C">
            <w:pPr>
              <w:pStyle w:val="ListParagraph"/>
              <w:numPr>
                <w:ilvl w:val="0"/>
                <w:numId w:val="1"/>
              </w:numPr>
              <w:cnfStyle w:val="000000000000" w:firstRow="0" w:lastRow="0" w:firstColumn="0" w:lastColumn="0" w:oddVBand="0" w:evenVBand="0" w:oddHBand="0" w:evenHBand="0" w:firstRowFirstColumn="0" w:firstRowLastColumn="0" w:lastRowFirstColumn="0" w:lastRowLastColumn="0"/>
              <w:rPr>
                <w:sz w:val="20"/>
                <w:szCs w:val="20"/>
              </w:rPr>
            </w:pPr>
            <w:r w:rsidRPr="004B5B94">
              <w:rPr>
                <w:sz w:val="20"/>
                <w:szCs w:val="20"/>
              </w:rPr>
              <w:t xml:space="preserve">Response letter to the WG Chair’s letter in the spring (02/03) </w:t>
            </w:r>
          </w:p>
          <w:p w14:paraId="2D6A0317" w14:textId="77777777" w:rsidR="0000737C" w:rsidRPr="004B5B94" w:rsidRDefault="0000737C" w:rsidP="0000737C">
            <w:pPr>
              <w:pStyle w:val="ListParagraph"/>
              <w:numPr>
                <w:ilvl w:val="0"/>
                <w:numId w:val="1"/>
              </w:numPr>
              <w:cnfStyle w:val="000000000000" w:firstRow="0" w:lastRow="0" w:firstColumn="0" w:lastColumn="0" w:oddVBand="0" w:evenVBand="0" w:oddHBand="0" w:evenHBand="0" w:firstRowFirstColumn="0" w:firstRowLastColumn="0" w:lastRowFirstColumn="0" w:lastRowLastColumn="0"/>
              <w:rPr>
                <w:sz w:val="20"/>
                <w:szCs w:val="20"/>
              </w:rPr>
            </w:pPr>
            <w:r w:rsidRPr="004B5B94">
              <w:rPr>
                <w:sz w:val="20"/>
                <w:szCs w:val="20"/>
              </w:rPr>
              <w:t>Is there likely to be an IDNO License modification (action 03/01)</w:t>
            </w:r>
          </w:p>
          <w:p w14:paraId="57054D2A" w14:textId="77777777" w:rsidR="0000737C" w:rsidRPr="004B5B94" w:rsidRDefault="0000737C" w:rsidP="0000737C">
            <w:pPr>
              <w:pStyle w:val="ListParagraph"/>
              <w:numPr>
                <w:ilvl w:val="0"/>
                <w:numId w:val="1"/>
              </w:numPr>
              <w:cnfStyle w:val="000000000000" w:firstRow="0" w:lastRow="0" w:firstColumn="0" w:lastColumn="0" w:oddVBand="0" w:evenVBand="0" w:oddHBand="0" w:evenHBand="0" w:firstRowFirstColumn="0" w:firstRowLastColumn="0" w:lastRowFirstColumn="0" w:lastRowLastColumn="0"/>
              <w:rPr>
                <w:sz w:val="20"/>
                <w:szCs w:val="20"/>
              </w:rPr>
            </w:pPr>
            <w:r w:rsidRPr="004B5B94">
              <w:rPr>
                <w:sz w:val="20"/>
                <w:szCs w:val="20"/>
              </w:rPr>
              <w:t>And if so what is included within the IDNO license and expected timeframes for completion</w:t>
            </w:r>
          </w:p>
          <w:p w14:paraId="3FA37A0F" w14:textId="016E2CDD" w:rsidR="0000737C" w:rsidRPr="004B5B94" w:rsidRDefault="0000737C" w:rsidP="0000737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b w:val="0"/>
                <w:color w:val="auto"/>
                <w:sz w:val="20"/>
                <w:szCs w:val="20"/>
              </w:rPr>
              <w:t>Northern Powergrid` s Question 4 response is also to be discussed with CP regarding the progress of our Change Proposal with the license modification also in progress</w:t>
            </w:r>
            <w:r w:rsidRPr="004B5B94">
              <w:rPr>
                <w:color w:val="auto"/>
                <w:sz w:val="20"/>
                <w:szCs w:val="20"/>
              </w:rPr>
              <w:t xml:space="preserve">. </w:t>
            </w:r>
          </w:p>
        </w:tc>
        <w:tc>
          <w:tcPr>
            <w:tcW w:w="698" w:type="pct"/>
            <w:tcBorders>
              <w:top w:val="single" w:sz="4" w:space="0" w:color="86AD82"/>
              <w:left w:val="single" w:sz="4" w:space="0" w:color="86AD82"/>
              <w:bottom w:val="single" w:sz="4" w:space="0" w:color="86AD82"/>
              <w:right w:val="single" w:sz="4" w:space="0" w:color="86AD82"/>
            </w:tcBorders>
            <w:vAlign w:val="center"/>
          </w:tcPr>
          <w:p w14:paraId="7D8E77DF" w14:textId="7ABBBD46" w:rsidR="0000737C" w:rsidRPr="004B5B94" w:rsidRDefault="0000737C" w:rsidP="0000737C">
            <w:pPr>
              <w:pStyle w:val="TableT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rFonts w:asciiTheme="minorHAnsi" w:hAnsiTheme="minorHAnsi"/>
                <w:b w:val="0"/>
                <w:color w:val="auto"/>
                <w:sz w:val="20"/>
                <w:szCs w:val="20"/>
              </w:rPr>
              <w:t>JL</w:t>
            </w:r>
          </w:p>
        </w:tc>
        <w:tc>
          <w:tcPr>
            <w:tcW w:w="1241" w:type="pct"/>
            <w:tcBorders>
              <w:top w:val="single" w:sz="4" w:space="0" w:color="86AD82"/>
              <w:left w:val="single" w:sz="4" w:space="0" w:color="86AD82"/>
              <w:bottom w:val="single" w:sz="4" w:space="0" w:color="86AD82"/>
              <w:right w:val="single" w:sz="4" w:space="0" w:color="86AD82"/>
            </w:tcBorders>
          </w:tcPr>
          <w:p w14:paraId="2AD0CC7D" w14:textId="77777777" w:rsidR="0000737C" w:rsidRPr="004B5B94" w:rsidRDefault="0000737C" w:rsidP="0000737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4B5B94">
              <w:rPr>
                <w:rFonts w:asciiTheme="minorHAnsi" w:hAnsiTheme="minorHAnsi" w:cstheme="minorHAnsi"/>
                <w:b/>
                <w:sz w:val="20"/>
                <w:szCs w:val="20"/>
              </w:rPr>
              <w:t>11/10/2018</w:t>
            </w:r>
            <w:r w:rsidRPr="004B5B94">
              <w:rPr>
                <w:rFonts w:asciiTheme="minorHAnsi" w:hAnsiTheme="minorHAnsi" w:cstheme="minorHAnsi"/>
                <w:sz w:val="20"/>
                <w:szCs w:val="20"/>
              </w:rPr>
              <w:t xml:space="preserve"> Email sent to Chris Parish post meeting, no response received yet. </w:t>
            </w:r>
          </w:p>
          <w:p w14:paraId="6D67DAF2" w14:textId="71560190" w:rsidR="0000737C" w:rsidRPr="004B5B94" w:rsidRDefault="0000737C" w:rsidP="0000737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b/>
                <w:sz w:val="20"/>
                <w:szCs w:val="20"/>
              </w:rPr>
              <w:t xml:space="preserve">15/10/2018 </w:t>
            </w:r>
            <w:r w:rsidRPr="004B5B94">
              <w:rPr>
                <w:rFonts w:asciiTheme="minorHAnsi" w:hAnsiTheme="minorHAnsi" w:cstheme="minorHAnsi"/>
                <w:b/>
                <w:sz w:val="20"/>
                <w:szCs w:val="20"/>
              </w:rPr>
              <w:t>Ongoing</w:t>
            </w:r>
            <w:r w:rsidRPr="004B5B94">
              <w:rPr>
                <w:rFonts w:asciiTheme="minorHAnsi" w:hAnsiTheme="minorHAnsi" w:cstheme="minorHAnsi"/>
                <w:sz w:val="20"/>
                <w:szCs w:val="20"/>
              </w:rPr>
              <w:t xml:space="preserve"> - No response received from CP.</w:t>
            </w:r>
          </w:p>
          <w:p w14:paraId="73887A4C" w14:textId="7DF64E0A" w:rsidR="0000737C" w:rsidRPr="004B5B94" w:rsidRDefault="0000737C" w:rsidP="0000737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sz w:val="20"/>
                <w:szCs w:val="20"/>
              </w:rPr>
            </w:pPr>
            <w:r w:rsidRPr="004B5B94">
              <w:rPr>
                <w:rFonts w:asciiTheme="minorHAnsi" w:hAnsiTheme="minorHAnsi" w:cstheme="minorHAnsi"/>
                <w:b/>
                <w:sz w:val="20"/>
                <w:szCs w:val="20"/>
              </w:rPr>
              <w:t>17/10/2018</w:t>
            </w:r>
            <w:r>
              <w:rPr>
                <w:rFonts w:asciiTheme="minorHAnsi" w:hAnsiTheme="minorHAnsi" w:cstheme="minorHAnsi"/>
                <w:sz w:val="20"/>
                <w:szCs w:val="20"/>
              </w:rPr>
              <w:t xml:space="preserve"> - </w:t>
            </w:r>
            <w:r w:rsidRPr="004B5B94">
              <w:rPr>
                <w:rFonts w:asciiTheme="minorHAnsi" w:hAnsiTheme="minorHAnsi" w:cstheme="minorHAnsi"/>
                <w:sz w:val="20"/>
                <w:szCs w:val="20"/>
              </w:rPr>
              <w:t>Ongoing There is a WG under Ofgem and there are some draft proposals in progress for Ofgem to consult on later on. (</w:t>
            </w:r>
            <w:r w:rsidRPr="004B5B94">
              <w:rPr>
                <w:rFonts w:asciiTheme="minorHAnsi" w:hAnsiTheme="minorHAnsi" w:cstheme="minorHAnsi"/>
                <w:i/>
                <w:sz w:val="20"/>
                <w:szCs w:val="20"/>
              </w:rPr>
              <w:t>DNO would complete the Recovery)</w:t>
            </w:r>
          </w:p>
          <w:p w14:paraId="1075186B" w14:textId="77777777" w:rsidR="0000737C" w:rsidRPr="004B5B94" w:rsidRDefault="0000737C" w:rsidP="0000737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p w14:paraId="7FFD61C9" w14:textId="21501D9D" w:rsidR="0000737C" w:rsidRPr="004B5B94" w:rsidRDefault="0000737C" w:rsidP="0000737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4B5B94">
              <w:rPr>
                <w:rFonts w:asciiTheme="minorHAnsi" w:hAnsiTheme="minorHAnsi" w:cstheme="minorHAnsi"/>
                <w:b/>
                <w:sz w:val="20"/>
                <w:szCs w:val="20"/>
              </w:rPr>
              <w:t>Completed 18/10/2018</w:t>
            </w:r>
            <w:r>
              <w:rPr>
                <w:rFonts w:asciiTheme="minorHAnsi" w:hAnsiTheme="minorHAnsi" w:cstheme="minorHAnsi"/>
                <w:sz w:val="20"/>
                <w:szCs w:val="20"/>
              </w:rPr>
              <w:t xml:space="preserve"> - </w:t>
            </w:r>
            <w:r w:rsidRPr="004B5B94">
              <w:rPr>
                <w:rFonts w:asciiTheme="minorHAnsi" w:hAnsiTheme="minorHAnsi" w:cstheme="minorHAnsi"/>
                <w:sz w:val="20"/>
                <w:szCs w:val="20"/>
              </w:rPr>
              <w:t xml:space="preserve">Chris Parish joined the meeting on the 18/10/2018 and provided updates on the following points. </w:t>
            </w:r>
          </w:p>
          <w:p w14:paraId="00D8C721" w14:textId="77777777" w:rsidR="0000737C" w:rsidRPr="00D82090" w:rsidRDefault="0000737C" w:rsidP="0000737C">
            <w:pPr>
              <w:numPr>
                <w:ilvl w:val="0"/>
                <w:numId w:val="4"/>
              </w:numPr>
              <w:spacing w:line="252" w:lineRule="auto"/>
              <w:contextualSpacing/>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sz w:val="20"/>
                <w:szCs w:val="20"/>
              </w:rPr>
            </w:pPr>
            <w:r w:rsidRPr="00D82090">
              <w:rPr>
                <w:rFonts w:asciiTheme="minorHAnsi" w:eastAsia="Calibri" w:hAnsiTheme="minorHAnsi" w:cstheme="minorHAnsi"/>
                <w:sz w:val="20"/>
                <w:szCs w:val="20"/>
              </w:rPr>
              <w:t>I have drafted a response letter &amp; I am just waiting for clarity from the current policy discussions arising from 2 below.</w:t>
            </w:r>
          </w:p>
          <w:p w14:paraId="175BE0E2" w14:textId="77777777" w:rsidR="0000737C" w:rsidRPr="00D82090" w:rsidRDefault="0000737C" w:rsidP="0000737C">
            <w:pPr>
              <w:numPr>
                <w:ilvl w:val="0"/>
                <w:numId w:val="4"/>
              </w:numPr>
              <w:spacing w:line="252" w:lineRule="auto"/>
              <w:contextualSpacing/>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sz w:val="20"/>
                <w:szCs w:val="20"/>
              </w:rPr>
            </w:pPr>
            <w:r w:rsidRPr="00D82090">
              <w:rPr>
                <w:rFonts w:asciiTheme="minorHAnsi" w:eastAsia="Calibri" w:hAnsiTheme="minorHAnsi" w:cstheme="minorHAnsi"/>
                <w:sz w:val="20"/>
                <w:szCs w:val="20"/>
              </w:rPr>
              <w:t xml:space="preserve">The licence drafting currently proposed by DNOs does not </w:t>
            </w:r>
            <w:r w:rsidRPr="00D82090">
              <w:rPr>
                <w:rFonts w:asciiTheme="minorHAnsi" w:eastAsia="Calibri" w:hAnsiTheme="minorHAnsi" w:cstheme="minorHAnsi"/>
                <w:sz w:val="20"/>
                <w:szCs w:val="20"/>
              </w:rPr>
              <w:lastRenderedPageBreak/>
              <w:t>cater for IDNOs; I have flagged this up &amp; so has Mike Harding. This will be discussed at the next meeting on 31 October.</w:t>
            </w:r>
          </w:p>
          <w:p w14:paraId="3ACEF1CE" w14:textId="77777777" w:rsidR="0000737C" w:rsidRPr="00D82090" w:rsidRDefault="0000737C" w:rsidP="0000737C">
            <w:pPr>
              <w:numPr>
                <w:ilvl w:val="0"/>
                <w:numId w:val="4"/>
              </w:numPr>
              <w:spacing w:line="252" w:lineRule="auto"/>
              <w:contextualSpacing/>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sz w:val="20"/>
                <w:szCs w:val="20"/>
              </w:rPr>
            </w:pPr>
            <w:r w:rsidRPr="00D82090">
              <w:rPr>
                <w:rFonts w:asciiTheme="minorHAnsi" w:eastAsia="Calibri" w:hAnsiTheme="minorHAnsi" w:cstheme="minorHAnsi"/>
                <w:sz w:val="20"/>
                <w:szCs w:val="20"/>
              </w:rPr>
              <w:t>My understanding is that the DUoS recovery for DNOs is for DUoS bad debts of the licensee, which would include out of area networks.</w:t>
            </w:r>
          </w:p>
          <w:p w14:paraId="301F378D" w14:textId="77777777" w:rsidR="0000737C" w:rsidRPr="00D82090" w:rsidRDefault="0000737C" w:rsidP="0000737C">
            <w:pPr>
              <w:numPr>
                <w:ilvl w:val="0"/>
                <w:numId w:val="4"/>
              </w:numPr>
              <w:spacing w:line="252" w:lineRule="auto"/>
              <w:contextualSpacing/>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sz w:val="20"/>
                <w:szCs w:val="20"/>
              </w:rPr>
            </w:pPr>
            <w:r w:rsidRPr="00D82090">
              <w:rPr>
                <w:rFonts w:asciiTheme="minorHAnsi" w:eastAsia="Calibri" w:hAnsiTheme="minorHAnsi" w:cstheme="minorHAnsi"/>
                <w:sz w:val="20"/>
                <w:szCs w:val="20"/>
              </w:rPr>
              <w:t>As regards the policy guidance document, my view is that if we refer to the policy guidance in the legal text we should refer to it being silent on this issue.</w:t>
            </w:r>
          </w:p>
          <w:p w14:paraId="5D99B1D4" w14:textId="77367A43" w:rsidR="0000737C" w:rsidRPr="004B5B94" w:rsidRDefault="0000737C" w:rsidP="0000737C">
            <w:pPr>
              <w:cnfStyle w:val="000000000000" w:firstRow="0" w:lastRow="0" w:firstColumn="0" w:lastColumn="0" w:oddVBand="0" w:evenVBand="0" w:oddHBand="0" w:evenHBand="0" w:firstRowFirstColumn="0" w:firstRowLastColumn="0" w:lastRowFirstColumn="0" w:lastRowLastColumn="0"/>
              <w:rPr>
                <w:sz w:val="20"/>
                <w:szCs w:val="20"/>
              </w:rPr>
            </w:pPr>
          </w:p>
        </w:tc>
      </w:tr>
      <w:tr w:rsidR="0000737C" w:rsidRPr="00151159" w14:paraId="0218F2F6" w14:textId="77777777" w:rsidTr="004B499A">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4DFC7F66" w14:textId="22005C40" w:rsidR="0000737C" w:rsidRPr="004B5B94" w:rsidRDefault="0000737C" w:rsidP="0000737C">
            <w:pPr>
              <w:pStyle w:val="TableText"/>
              <w:jc w:val="center"/>
              <w:rPr>
                <w:rFonts w:asciiTheme="minorHAnsi" w:hAnsiTheme="minorHAnsi"/>
                <w:b/>
                <w:szCs w:val="20"/>
              </w:rPr>
            </w:pPr>
            <w:r w:rsidRPr="004B5B94">
              <w:rPr>
                <w:rFonts w:asciiTheme="minorHAnsi" w:hAnsiTheme="minorHAnsi"/>
                <w:b/>
                <w:szCs w:val="20"/>
              </w:rPr>
              <w:lastRenderedPageBreak/>
              <w:t>Action 02</w:t>
            </w:r>
          </w:p>
        </w:tc>
        <w:tc>
          <w:tcPr>
            <w:tcW w:w="2384" w:type="pct"/>
            <w:tcBorders>
              <w:top w:val="single" w:sz="4" w:space="0" w:color="86AD82"/>
              <w:left w:val="single" w:sz="4" w:space="0" w:color="86AD82"/>
              <w:bottom w:val="single" w:sz="4" w:space="0" w:color="86AD82"/>
              <w:right w:val="single" w:sz="4" w:space="0" w:color="86AD82"/>
            </w:tcBorders>
          </w:tcPr>
          <w:p w14:paraId="6AB049F0" w14:textId="59256930" w:rsidR="0000737C" w:rsidRPr="004B5B94" w:rsidRDefault="0000737C" w:rsidP="0000737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rFonts w:asciiTheme="minorHAnsi" w:hAnsiTheme="minorHAnsi"/>
                <w:b w:val="0"/>
                <w:color w:val="auto"/>
                <w:sz w:val="20"/>
                <w:szCs w:val="20"/>
              </w:rPr>
              <w:t>Action to review the guidance note with reference if the text should be updated to EDNO from LDNO.</w:t>
            </w:r>
          </w:p>
        </w:tc>
        <w:tc>
          <w:tcPr>
            <w:tcW w:w="698" w:type="pct"/>
            <w:tcBorders>
              <w:top w:val="single" w:sz="4" w:space="0" w:color="86AD82"/>
              <w:left w:val="single" w:sz="4" w:space="0" w:color="86AD82"/>
              <w:bottom w:val="single" w:sz="4" w:space="0" w:color="86AD82"/>
              <w:right w:val="single" w:sz="4" w:space="0" w:color="86AD82"/>
            </w:tcBorders>
            <w:vAlign w:val="center"/>
          </w:tcPr>
          <w:p w14:paraId="08116CE2" w14:textId="70686CBD" w:rsidR="0000737C" w:rsidRPr="004B5B94" w:rsidRDefault="0000737C" w:rsidP="0000737C">
            <w:pPr>
              <w:pStyle w:val="TableT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rFonts w:asciiTheme="minorHAnsi" w:hAnsiTheme="minorHAnsi"/>
                <w:b w:val="0"/>
                <w:color w:val="auto"/>
                <w:sz w:val="20"/>
                <w:szCs w:val="20"/>
              </w:rPr>
              <w:t>Working Group</w:t>
            </w:r>
          </w:p>
        </w:tc>
        <w:tc>
          <w:tcPr>
            <w:tcW w:w="1241" w:type="pct"/>
            <w:tcBorders>
              <w:top w:val="single" w:sz="4" w:space="0" w:color="86AD82"/>
              <w:left w:val="single" w:sz="4" w:space="0" w:color="86AD82"/>
              <w:bottom w:val="single" w:sz="4" w:space="0" w:color="86AD82"/>
              <w:right w:val="single" w:sz="4" w:space="0" w:color="86AD82"/>
            </w:tcBorders>
          </w:tcPr>
          <w:p w14:paraId="3369EF95" w14:textId="6F07AD7D" w:rsidR="0000737C" w:rsidRPr="004B5B94" w:rsidRDefault="0000737C" w:rsidP="0000737C">
            <w:pPr>
              <w:cnfStyle w:val="000000000000" w:firstRow="0" w:lastRow="0" w:firstColumn="0" w:lastColumn="0" w:oddVBand="0" w:evenVBand="0" w:oddHBand="0" w:evenHBand="0" w:firstRowFirstColumn="0" w:firstRowLastColumn="0" w:lastRowFirstColumn="0" w:lastRowLastColumn="0"/>
              <w:rPr>
                <w:sz w:val="20"/>
                <w:szCs w:val="20"/>
              </w:rPr>
            </w:pPr>
            <w:r w:rsidRPr="004B5B94">
              <w:rPr>
                <w:b/>
                <w:sz w:val="20"/>
                <w:szCs w:val="20"/>
              </w:rPr>
              <w:t>Completed</w:t>
            </w:r>
            <w:r>
              <w:rPr>
                <w:sz w:val="20"/>
                <w:szCs w:val="20"/>
              </w:rPr>
              <w:t xml:space="preserve"> </w:t>
            </w:r>
            <w:r w:rsidRPr="004B5B94">
              <w:rPr>
                <w:sz w:val="20"/>
                <w:szCs w:val="20"/>
              </w:rPr>
              <w:t xml:space="preserve">18/10/2018 - The Group agreed to give with the suggested option of LDNO instead of EDNO.  </w:t>
            </w:r>
          </w:p>
        </w:tc>
      </w:tr>
      <w:tr w:rsidR="0000737C" w:rsidRPr="00151159" w14:paraId="2786179B" w14:textId="77777777" w:rsidTr="004B499A">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122D73F4" w14:textId="5BE4CA11" w:rsidR="0000737C" w:rsidRPr="004B5B94" w:rsidRDefault="0000737C" w:rsidP="0000737C">
            <w:pPr>
              <w:pStyle w:val="TableText"/>
              <w:jc w:val="center"/>
              <w:rPr>
                <w:rFonts w:asciiTheme="minorHAnsi" w:hAnsiTheme="minorHAnsi"/>
                <w:b/>
                <w:szCs w:val="20"/>
              </w:rPr>
            </w:pPr>
            <w:r w:rsidRPr="004B5B94">
              <w:rPr>
                <w:rFonts w:asciiTheme="minorHAnsi" w:hAnsiTheme="minorHAnsi"/>
                <w:b/>
                <w:szCs w:val="20"/>
              </w:rPr>
              <w:t>Action 03</w:t>
            </w:r>
          </w:p>
        </w:tc>
        <w:tc>
          <w:tcPr>
            <w:tcW w:w="2384" w:type="pct"/>
            <w:tcBorders>
              <w:top w:val="single" w:sz="4" w:space="0" w:color="86AD82"/>
              <w:left w:val="single" w:sz="4" w:space="0" w:color="86AD82"/>
              <w:bottom w:val="single" w:sz="4" w:space="0" w:color="86AD82"/>
              <w:right w:val="single" w:sz="4" w:space="0" w:color="86AD82"/>
            </w:tcBorders>
          </w:tcPr>
          <w:p w14:paraId="74C60E0A" w14:textId="1A77E9E9" w:rsidR="0000737C" w:rsidRPr="004B5B94" w:rsidRDefault="0000737C" w:rsidP="0000737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rFonts w:asciiTheme="minorHAnsi" w:hAnsiTheme="minorHAnsi"/>
                <w:b w:val="0"/>
                <w:color w:val="auto"/>
                <w:sz w:val="20"/>
                <w:szCs w:val="20"/>
              </w:rPr>
              <w:t>Review section 4.7 of the Guidance Note Northern PowerGrid regarding NPGs suggestion of “Companies” to “DNOs”</w:t>
            </w:r>
          </w:p>
        </w:tc>
        <w:tc>
          <w:tcPr>
            <w:tcW w:w="698" w:type="pct"/>
            <w:tcBorders>
              <w:top w:val="single" w:sz="4" w:space="0" w:color="86AD82"/>
              <w:left w:val="single" w:sz="4" w:space="0" w:color="86AD82"/>
              <w:bottom w:val="single" w:sz="4" w:space="0" w:color="86AD82"/>
              <w:right w:val="single" w:sz="4" w:space="0" w:color="86AD82"/>
            </w:tcBorders>
          </w:tcPr>
          <w:p w14:paraId="6D158187" w14:textId="333926CC" w:rsidR="0000737C" w:rsidRPr="004B5B94" w:rsidRDefault="0000737C" w:rsidP="0000737C">
            <w:pPr>
              <w:pStyle w:val="TableT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rFonts w:asciiTheme="minorHAnsi" w:hAnsiTheme="minorHAnsi"/>
                <w:b w:val="0"/>
                <w:color w:val="auto"/>
                <w:sz w:val="20"/>
                <w:szCs w:val="20"/>
              </w:rPr>
              <w:t>Working Group</w:t>
            </w:r>
          </w:p>
        </w:tc>
        <w:tc>
          <w:tcPr>
            <w:tcW w:w="1241" w:type="pct"/>
            <w:tcBorders>
              <w:top w:val="single" w:sz="4" w:space="0" w:color="86AD82"/>
              <w:left w:val="single" w:sz="4" w:space="0" w:color="86AD82"/>
              <w:bottom w:val="single" w:sz="4" w:space="0" w:color="86AD82"/>
              <w:right w:val="single" w:sz="4" w:space="0" w:color="86AD82"/>
            </w:tcBorders>
          </w:tcPr>
          <w:p w14:paraId="35C5ADDD" w14:textId="4140DB68" w:rsidR="0000737C" w:rsidRPr="004B5B94" w:rsidRDefault="0000737C" w:rsidP="0000737C">
            <w:pPr>
              <w:cnfStyle w:val="000000000000" w:firstRow="0" w:lastRow="0" w:firstColumn="0" w:lastColumn="0" w:oddVBand="0" w:evenVBand="0" w:oddHBand="0" w:evenHBand="0" w:firstRowFirstColumn="0" w:firstRowLastColumn="0" w:lastRowFirstColumn="0" w:lastRowLastColumn="0"/>
              <w:rPr>
                <w:sz w:val="20"/>
                <w:szCs w:val="20"/>
              </w:rPr>
            </w:pPr>
            <w:r w:rsidRPr="004B5B94">
              <w:rPr>
                <w:b/>
                <w:sz w:val="20"/>
                <w:szCs w:val="20"/>
              </w:rPr>
              <w:t>Completed</w:t>
            </w:r>
            <w:r>
              <w:rPr>
                <w:sz w:val="20"/>
                <w:szCs w:val="20"/>
              </w:rPr>
              <w:t xml:space="preserve"> - LW took the action to look at the Best Practice guidance relating to this action and 05 of this section. </w:t>
            </w:r>
          </w:p>
          <w:p w14:paraId="28237E06" w14:textId="77777777" w:rsidR="0000737C" w:rsidRPr="004B5B94" w:rsidRDefault="0000737C" w:rsidP="0000737C">
            <w:pPr>
              <w:cnfStyle w:val="000000000000" w:firstRow="0" w:lastRow="0" w:firstColumn="0" w:lastColumn="0" w:oddVBand="0" w:evenVBand="0" w:oddHBand="0" w:evenHBand="0" w:firstRowFirstColumn="0" w:firstRowLastColumn="0" w:lastRowFirstColumn="0" w:lastRowLastColumn="0"/>
              <w:rPr>
                <w:sz w:val="20"/>
                <w:szCs w:val="20"/>
              </w:rPr>
            </w:pPr>
          </w:p>
          <w:p w14:paraId="6D170775" w14:textId="055555B5" w:rsidR="0000737C" w:rsidRPr="004B5B94" w:rsidRDefault="0000737C" w:rsidP="0000737C">
            <w:pPr>
              <w:cnfStyle w:val="000000000000" w:firstRow="0" w:lastRow="0" w:firstColumn="0" w:lastColumn="0" w:oddVBand="0" w:evenVBand="0" w:oddHBand="0" w:evenHBand="0" w:firstRowFirstColumn="0" w:firstRowLastColumn="0" w:lastRowFirstColumn="0" w:lastRowLastColumn="0"/>
              <w:rPr>
                <w:sz w:val="20"/>
                <w:szCs w:val="20"/>
              </w:rPr>
            </w:pPr>
          </w:p>
        </w:tc>
      </w:tr>
      <w:tr w:rsidR="0000737C" w:rsidRPr="007F2D5C" w14:paraId="00646DF3" w14:textId="77777777" w:rsidTr="004B499A">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5E4451C6" w14:textId="4B8307C4" w:rsidR="0000737C" w:rsidRPr="004B5B94" w:rsidRDefault="0000737C" w:rsidP="0000737C">
            <w:pPr>
              <w:pStyle w:val="TableText"/>
              <w:jc w:val="center"/>
              <w:rPr>
                <w:rFonts w:asciiTheme="minorHAnsi" w:hAnsiTheme="minorHAnsi"/>
                <w:b/>
                <w:szCs w:val="20"/>
              </w:rPr>
            </w:pPr>
            <w:r w:rsidRPr="004B5B94">
              <w:rPr>
                <w:rFonts w:asciiTheme="minorHAnsi" w:hAnsiTheme="minorHAnsi"/>
                <w:b/>
                <w:szCs w:val="20"/>
              </w:rPr>
              <w:t>Action 04</w:t>
            </w:r>
          </w:p>
        </w:tc>
        <w:tc>
          <w:tcPr>
            <w:tcW w:w="2384" w:type="pct"/>
            <w:tcBorders>
              <w:top w:val="single" w:sz="4" w:space="0" w:color="86AD82"/>
              <w:left w:val="single" w:sz="4" w:space="0" w:color="86AD82"/>
              <w:bottom w:val="single" w:sz="4" w:space="0" w:color="86AD82"/>
              <w:right w:val="single" w:sz="4" w:space="0" w:color="86AD82"/>
            </w:tcBorders>
          </w:tcPr>
          <w:p w14:paraId="7E02092B" w14:textId="52B4591E" w:rsidR="0000737C" w:rsidRPr="004B5B94" w:rsidRDefault="0000737C" w:rsidP="0000737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rFonts w:asciiTheme="minorHAnsi" w:hAnsiTheme="minorHAnsi"/>
                <w:b w:val="0"/>
                <w:color w:val="auto"/>
                <w:sz w:val="20"/>
                <w:szCs w:val="20"/>
              </w:rPr>
              <w:t>Investigate if the out of area charges are recovered through the License.</w:t>
            </w:r>
          </w:p>
        </w:tc>
        <w:tc>
          <w:tcPr>
            <w:tcW w:w="698" w:type="pct"/>
            <w:tcBorders>
              <w:top w:val="single" w:sz="4" w:space="0" w:color="86AD82"/>
              <w:left w:val="single" w:sz="4" w:space="0" w:color="86AD82"/>
              <w:bottom w:val="single" w:sz="4" w:space="0" w:color="86AD82"/>
              <w:right w:val="single" w:sz="4" w:space="0" w:color="86AD82"/>
            </w:tcBorders>
          </w:tcPr>
          <w:p w14:paraId="2F26BA92" w14:textId="32923C33" w:rsidR="0000737C" w:rsidRPr="004B5B94" w:rsidRDefault="0000737C" w:rsidP="0000737C">
            <w:pPr>
              <w:pStyle w:val="TableT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rFonts w:asciiTheme="minorHAnsi" w:hAnsiTheme="minorHAnsi"/>
                <w:b w:val="0"/>
                <w:color w:val="auto"/>
                <w:sz w:val="20"/>
                <w:szCs w:val="20"/>
              </w:rPr>
              <w:t>Working Group</w:t>
            </w:r>
          </w:p>
        </w:tc>
        <w:tc>
          <w:tcPr>
            <w:tcW w:w="1241" w:type="pct"/>
            <w:tcBorders>
              <w:top w:val="single" w:sz="4" w:space="0" w:color="86AD82"/>
              <w:left w:val="single" w:sz="4" w:space="0" w:color="86AD82"/>
              <w:bottom w:val="single" w:sz="4" w:space="0" w:color="86AD82"/>
              <w:right w:val="single" w:sz="4" w:space="0" w:color="86AD82"/>
            </w:tcBorders>
          </w:tcPr>
          <w:p w14:paraId="57CF662D" w14:textId="2F88902B" w:rsidR="0000737C" w:rsidRPr="004B5B94" w:rsidRDefault="0000737C" w:rsidP="0000737C">
            <w:pPr>
              <w:pStyle w:val="TableText"/>
              <w:jc w:val="both"/>
              <w:cnfStyle w:val="000000000000" w:firstRow="0" w:lastRow="0" w:firstColumn="0" w:lastColumn="0" w:oddVBand="0" w:evenVBand="0" w:oddHBand="0" w:evenHBand="0" w:firstRowFirstColumn="0" w:firstRowLastColumn="0" w:lastRowFirstColumn="0" w:lastRowLastColumn="0"/>
              <w:rPr>
                <w:color w:val="auto"/>
              </w:rPr>
            </w:pPr>
            <w:r w:rsidRPr="004B5B94">
              <w:rPr>
                <w:rFonts w:asciiTheme="minorHAnsi" w:hAnsiTheme="minorHAnsi"/>
                <w:color w:val="auto"/>
                <w:sz w:val="20"/>
                <w:szCs w:val="20"/>
              </w:rPr>
              <w:t>Completed</w:t>
            </w:r>
            <w:r w:rsidRPr="004B5B94">
              <w:rPr>
                <w:rFonts w:asciiTheme="minorHAnsi" w:hAnsiTheme="minorHAnsi"/>
                <w:b w:val="0"/>
                <w:color w:val="auto"/>
                <w:sz w:val="20"/>
                <w:szCs w:val="20"/>
              </w:rPr>
              <w:t xml:space="preserve"> – 18/10/2018</w:t>
            </w:r>
            <w:r w:rsidRPr="004B5B94">
              <w:rPr>
                <w:color w:val="auto"/>
              </w:rPr>
              <w:t xml:space="preserve"> </w:t>
            </w:r>
          </w:p>
          <w:p w14:paraId="7BD047EE" w14:textId="70E64960" w:rsidR="0000737C" w:rsidRPr="004B5B94" w:rsidRDefault="0000737C" w:rsidP="0000737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rFonts w:asciiTheme="minorHAnsi" w:hAnsiTheme="minorHAnsi"/>
                <w:color w:val="auto"/>
                <w:sz w:val="20"/>
                <w:szCs w:val="20"/>
              </w:rPr>
              <w:t>CP</w:t>
            </w:r>
            <w:r w:rsidRPr="004B5B94">
              <w:rPr>
                <w:rFonts w:asciiTheme="minorHAnsi" w:hAnsiTheme="minorHAnsi"/>
                <w:b w:val="0"/>
                <w:color w:val="auto"/>
                <w:sz w:val="20"/>
                <w:szCs w:val="20"/>
              </w:rPr>
              <w:t xml:space="preserve"> - </w:t>
            </w:r>
            <w:r w:rsidRPr="004B5B94">
              <w:rPr>
                <w:rFonts w:asciiTheme="minorHAnsi" w:hAnsiTheme="minorHAnsi"/>
                <w:b w:val="0"/>
                <w:color w:val="auto"/>
                <w:sz w:val="20"/>
                <w:szCs w:val="20"/>
              </w:rPr>
              <w:t>DUoS recovery for DNOs is for DUoS bad debts of the licensee, which would include out of area networks.</w:t>
            </w:r>
          </w:p>
        </w:tc>
      </w:tr>
      <w:tr w:rsidR="0000737C" w:rsidRPr="007F2D5C" w14:paraId="2390B41F" w14:textId="77777777" w:rsidTr="004B499A">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09A1CA76" w14:textId="7AC1A45E" w:rsidR="0000737C" w:rsidRPr="004B5B94" w:rsidRDefault="0000737C" w:rsidP="0000737C">
            <w:pPr>
              <w:pStyle w:val="TableText"/>
              <w:jc w:val="center"/>
              <w:rPr>
                <w:rFonts w:asciiTheme="minorHAnsi" w:hAnsiTheme="minorHAnsi"/>
                <w:szCs w:val="20"/>
              </w:rPr>
            </w:pPr>
            <w:r w:rsidRPr="004B5B94">
              <w:rPr>
                <w:rFonts w:asciiTheme="minorHAnsi" w:hAnsiTheme="minorHAnsi"/>
                <w:b/>
                <w:szCs w:val="20"/>
              </w:rPr>
              <w:t>Action 05</w:t>
            </w:r>
          </w:p>
        </w:tc>
        <w:tc>
          <w:tcPr>
            <w:tcW w:w="2384" w:type="pct"/>
            <w:tcBorders>
              <w:top w:val="single" w:sz="4" w:space="0" w:color="86AD82"/>
              <w:left w:val="single" w:sz="4" w:space="0" w:color="86AD82"/>
              <w:bottom w:val="single" w:sz="4" w:space="0" w:color="86AD82"/>
              <w:right w:val="single" w:sz="4" w:space="0" w:color="86AD82"/>
            </w:tcBorders>
          </w:tcPr>
          <w:p w14:paraId="1EE0B98E" w14:textId="112DF501" w:rsidR="0000737C" w:rsidRPr="004B5B94" w:rsidRDefault="0000737C" w:rsidP="0000737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rFonts w:asciiTheme="minorHAnsi" w:hAnsiTheme="minorHAnsi" w:cstheme="minorHAnsi"/>
                <w:b w:val="0"/>
                <w:color w:val="auto"/>
                <w:sz w:val="20"/>
                <w:szCs w:val="20"/>
              </w:rPr>
              <w:t>SEPD suggest changing the first word of paragraph 4.7 to ‘DNOs’ rather than ‘Companies’ so that it is clear which category of companies is referred to.</w:t>
            </w:r>
          </w:p>
        </w:tc>
        <w:tc>
          <w:tcPr>
            <w:tcW w:w="698" w:type="pct"/>
            <w:tcBorders>
              <w:top w:val="single" w:sz="4" w:space="0" w:color="86AD82"/>
              <w:left w:val="single" w:sz="4" w:space="0" w:color="86AD82"/>
              <w:bottom w:val="single" w:sz="4" w:space="0" w:color="86AD82"/>
              <w:right w:val="single" w:sz="4" w:space="0" w:color="86AD82"/>
            </w:tcBorders>
          </w:tcPr>
          <w:p w14:paraId="2E3B4844" w14:textId="50439054" w:rsidR="0000737C" w:rsidRPr="004B5B94" w:rsidRDefault="0000737C" w:rsidP="0000737C">
            <w:pPr>
              <w:pStyle w:val="TableT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rFonts w:asciiTheme="minorHAnsi" w:hAnsiTheme="minorHAnsi"/>
                <w:b w:val="0"/>
                <w:color w:val="auto"/>
                <w:sz w:val="20"/>
                <w:szCs w:val="20"/>
              </w:rPr>
              <w:t>Working Group</w:t>
            </w:r>
          </w:p>
        </w:tc>
        <w:tc>
          <w:tcPr>
            <w:tcW w:w="1241" w:type="pct"/>
            <w:tcBorders>
              <w:top w:val="single" w:sz="4" w:space="0" w:color="86AD82"/>
              <w:left w:val="single" w:sz="4" w:space="0" w:color="86AD82"/>
              <w:bottom w:val="single" w:sz="4" w:space="0" w:color="86AD82"/>
              <w:right w:val="single" w:sz="4" w:space="0" w:color="86AD82"/>
            </w:tcBorders>
          </w:tcPr>
          <w:p w14:paraId="031A1594" w14:textId="5AD7D5BF" w:rsidR="0000737C" w:rsidRPr="004B5B94" w:rsidRDefault="0000737C" w:rsidP="0000737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rFonts w:asciiTheme="minorHAnsi" w:hAnsiTheme="minorHAnsi"/>
                <w:color w:val="auto"/>
                <w:sz w:val="20"/>
                <w:szCs w:val="20"/>
              </w:rPr>
              <w:t>Completed</w:t>
            </w:r>
            <w:r>
              <w:rPr>
                <w:rFonts w:asciiTheme="minorHAnsi" w:hAnsiTheme="minorHAnsi"/>
                <w:b w:val="0"/>
                <w:color w:val="auto"/>
                <w:sz w:val="20"/>
                <w:szCs w:val="20"/>
              </w:rPr>
              <w:t xml:space="preserve"> - </w:t>
            </w:r>
            <w:r w:rsidRPr="004B5B94">
              <w:rPr>
                <w:rFonts w:asciiTheme="minorHAnsi" w:hAnsiTheme="minorHAnsi"/>
                <w:b w:val="0"/>
                <w:color w:val="auto"/>
                <w:sz w:val="20"/>
                <w:szCs w:val="20"/>
              </w:rPr>
              <w:t xml:space="preserve">Working group don’t see 4.7 as the issue more the preceding text. </w:t>
            </w:r>
            <w:r w:rsidRPr="004B5B94">
              <w:rPr>
                <w:rFonts w:asciiTheme="minorHAnsi" w:hAnsiTheme="minorHAnsi"/>
                <w:b w:val="0"/>
                <w:color w:val="auto"/>
                <w:sz w:val="20"/>
                <w:szCs w:val="20"/>
              </w:rPr>
              <w:lastRenderedPageBreak/>
              <w:t xml:space="preserve">Therefore, LW took the Action to review the text of the Guidance note and update accordingly. </w:t>
            </w:r>
          </w:p>
          <w:p w14:paraId="000C573D" w14:textId="77777777" w:rsidR="0000737C" w:rsidRPr="004B5B94" w:rsidRDefault="0000737C" w:rsidP="0000737C">
            <w:pPr>
              <w:cnfStyle w:val="000000000000" w:firstRow="0" w:lastRow="0" w:firstColumn="0" w:lastColumn="0" w:oddVBand="0" w:evenVBand="0" w:oddHBand="0" w:evenHBand="0" w:firstRowFirstColumn="0" w:firstRowLastColumn="0" w:lastRowFirstColumn="0" w:lastRowLastColumn="0"/>
              <w:rPr>
                <w:sz w:val="20"/>
                <w:szCs w:val="20"/>
              </w:rPr>
            </w:pPr>
          </w:p>
          <w:p w14:paraId="33501DB7" w14:textId="18875883" w:rsidR="0000737C" w:rsidRPr="004B5B94" w:rsidRDefault="0000737C" w:rsidP="0000737C">
            <w:pPr>
              <w:cnfStyle w:val="000000000000" w:firstRow="0" w:lastRow="0" w:firstColumn="0" w:lastColumn="0" w:oddVBand="0" w:evenVBand="0" w:oddHBand="0" w:evenHBand="0" w:firstRowFirstColumn="0" w:firstRowLastColumn="0" w:lastRowFirstColumn="0" w:lastRowLastColumn="0"/>
              <w:rPr>
                <w:sz w:val="20"/>
                <w:szCs w:val="20"/>
              </w:rPr>
            </w:pPr>
            <w:r w:rsidRPr="004B5B94">
              <w:rPr>
                <w:sz w:val="20"/>
                <w:szCs w:val="20"/>
              </w:rPr>
              <w:t>Change 4.7 wording to DNO from Companies</w:t>
            </w:r>
          </w:p>
        </w:tc>
      </w:tr>
    </w:tbl>
    <w:p w14:paraId="0FA34E94" w14:textId="77777777" w:rsidR="00BF189A" w:rsidRDefault="00BF189A" w:rsidP="00690AE1">
      <w:pPr>
        <w:pStyle w:val="TableHeaderWhite"/>
        <w:rPr>
          <w:color w:val="3B3838" w:themeColor="background2" w:themeShade="40"/>
        </w:rPr>
      </w:pPr>
    </w:p>
    <w:p w14:paraId="30FE3447" w14:textId="133A4639" w:rsidR="00BF189A" w:rsidRDefault="00BF189A" w:rsidP="00690AE1">
      <w:pPr>
        <w:pStyle w:val="TableHeaderWhite"/>
        <w:rPr>
          <w:color w:val="3B3838" w:themeColor="background2" w:themeShade="40"/>
        </w:rPr>
      </w:pPr>
      <w:r>
        <w:rPr>
          <w:color w:val="3B3838" w:themeColor="background2" w:themeShade="40"/>
        </w:rPr>
        <w:t>Working Group actions as a consequence of the DCP314 Consultation response review</w:t>
      </w:r>
    </w:p>
    <w:p w14:paraId="2EA3D65C" w14:textId="1FE04AF8" w:rsidR="00381D1E" w:rsidRPr="00690AE1" w:rsidRDefault="00690AE1" w:rsidP="00690AE1">
      <w:pPr>
        <w:pStyle w:val="TableHeaderWhite"/>
        <w:rPr>
          <w:color w:val="3B3838" w:themeColor="background2" w:themeShade="40"/>
        </w:rPr>
      </w:pPr>
      <w:r w:rsidRPr="00690AE1">
        <w:rPr>
          <w:color w:val="3B3838" w:themeColor="background2" w:themeShade="40"/>
        </w:rPr>
        <w:t xml:space="preserve">Ofgem and Guidance Notes Actions </w:t>
      </w:r>
    </w:p>
    <w:p w14:paraId="47B0ADD0" w14:textId="3A7BCB2A" w:rsidR="00690AE1" w:rsidRDefault="00690AE1"/>
    <w:p w14:paraId="3A2DD69C" w14:textId="0B8EFC09" w:rsidR="003979FE" w:rsidRDefault="003979FE"/>
    <w:p w14:paraId="0767A530" w14:textId="2E38D398" w:rsidR="003979FE" w:rsidRDefault="003979FE"/>
    <w:p w14:paraId="3B1AE12B" w14:textId="01FFAF10" w:rsidR="00690AE1" w:rsidRPr="00690AE1" w:rsidRDefault="00690AE1">
      <w:pPr>
        <w:rPr>
          <w:b/>
        </w:rPr>
      </w:pPr>
      <w:r w:rsidRPr="00690AE1">
        <w:rPr>
          <w:b/>
        </w:rPr>
        <w:t>TRAMs Spreadsheet Report Actions</w:t>
      </w:r>
    </w:p>
    <w:tbl>
      <w:tblPr>
        <w:tblStyle w:val="GSTable"/>
        <w:tblW w:w="5000" w:type="pct"/>
        <w:tblInd w:w="0" w:type="dxa"/>
        <w:tblLook w:val="04A0" w:firstRow="1" w:lastRow="0" w:firstColumn="1" w:lastColumn="0" w:noHBand="0" w:noVBand="1"/>
      </w:tblPr>
      <w:tblGrid>
        <w:gridCol w:w="1889"/>
        <w:gridCol w:w="6650"/>
        <w:gridCol w:w="2031"/>
        <w:gridCol w:w="3378"/>
      </w:tblGrid>
      <w:tr w:rsidR="00381D1E" w:rsidRPr="00310F70" w14:paraId="39C61646" w14:textId="77777777" w:rsidTr="009A085C">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677" w:type="pct"/>
            <w:noWrap/>
            <w:hideMark/>
          </w:tcPr>
          <w:p w14:paraId="36F79F35" w14:textId="77777777" w:rsidR="00381D1E" w:rsidRPr="00310F70" w:rsidRDefault="00381D1E" w:rsidP="009A085C">
            <w:pPr>
              <w:pStyle w:val="TableHeaderWhite"/>
              <w:jc w:val="both"/>
              <w:rPr>
                <w:rFonts w:asciiTheme="minorHAnsi" w:hAnsiTheme="minorHAnsi"/>
                <w:b/>
                <w:sz w:val="22"/>
              </w:rPr>
            </w:pPr>
            <w:r w:rsidRPr="00310F70">
              <w:rPr>
                <w:rFonts w:asciiTheme="minorHAnsi" w:hAnsiTheme="minorHAnsi"/>
                <w:sz w:val="22"/>
              </w:rPr>
              <w:t xml:space="preserve">Action Ref.                                          </w:t>
            </w:r>
          </w:p>
        </w:tc>
        <w:tc>
          <w:tcPr>
            <w:tcW w:w="2384" w:type="pct"/>
          </w:tcPr>
          <w:p w14:paraId="54A37DE8" w14:textId="77777777" w:rsidR="00381D1E" w:rsidRPr="00310F70" w:rsidRDefault="00381D1E" w:rsidP="009A085C">
            <w:pPr>
              <w:pStyle w:val="TableHeaderWhite"/>
              <w:jc w:val="both"/>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Action</w:t>
            </w:r>
          </w:p>
        </w:tc>
        <w:tc>
          <w:tcPr>
            <w:tcW w:w="728" w:type="pct"/>
          </w:tcPr>
          <w:p w14:paraId="1F221C54" w14:textId="77777777" w:rsidR="00381D1E" w:rsidRPr="00310F70" w:rsidRDefault="00381D1E" w:rsidP="009A085C">
            <w:pPr>
              <w:pStyle w:val="TableHeaderWhite"/>
              <w:jc w:val="both"/>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Owner</w:t>
            </w:r>
          </w:p>
        </w:tc>
        <w:tc>
          <w:tcPr>
            <w:tcW w:w="1211" w:type="pct"/>
          </w:tcPr>
          <w:p w14:paraId="7AA57D55" w14:textId="77777777" w:rsidR="00381D1E" w:rsidRPr="00310F70" w:rsidRDefault="00381D1E" w:rsidP="009A085C">
            <w:pPr>
              <w:pStyle w:val="TableHeaderWhite"/>
              <w:jc w:val="both"/>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Update</w:t>
            </w:r>
          </w:p>
        </w:tc>
      </w:tr>
      <w:tr w:rsidR="00C1397B" w:rsidRPr="00151159" w14:paraId="56CE59DF" w14:textId="77777777" w:rsidTr="00161E48">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7F514096" w14:textId="2A7EB109" w:rsidR="00C1397B" w:rsidRPr="00DA0F98" w:rsidRDefault="00C1397B" w:rsidP="00C1397B">
            <w:pPr>
              <w:pStyle w:val="TableText"/>
              <w:jc w:val="center"/>
              <w:rPr>
                <w:rFonts w:asciiTheme="minorHAnsi" w:hAnsiTheme="minorHAnsi"/>
                <w:b/>
              </w:rPr>
            </w:pPr>
            <w:r w:rsidRPr="00956E3E">
              <w:rPr>
                <w:rFonts w:asciiTheme="minorHAnsi" w:hAnsiTheme="minorHAnsi"/>
                <w:b/>
              </w:rPr>
              <w:t>Action 0</w:t>
            </w:r>
            <w:r>
              <w:rPr>
                <w:rFonts w:asciiTheme="minorHAnsi" w:hAnsiTheme="minorHAnsi"/>
                <w:b/>
              </w:rPr>
              <w:t>1</w:t>
            </w:r>
          </w:p>
        </w:tc>
        <w:tc>
          <w:tcPr>
            <w:tcW w:w="2384" w:type="pct"/>
            <w:tcBorders>
              <w:top w:val="single" w:sz="4" w:space="0" w:color="86AD82"/>
              <w:left w:val="single" w:sz="4" w:space="0" w:color="86AD82"/>
              <w:bottom w:val="single" w:sz="4" w:space="0" w:color="86AD82"/>
              <w:right w:val="single" w:sz="4" w:space="0" w:color="86AD82"/>
            </w:tcBorders>
          </w:tcPr>
          <w:p w14:paraId="6B27AD6E" w14:textId="672B763A" w:rsidR="00C1397B" w:rsidRPr="004B5B94" w:rsidRDefault="00C1397B" w:rsidP="00C1397B">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0"/>
                <w:szCs w:val="20"/>
              </w:rPr>
            </w:pPr>
            <w:r w:rsidRPr="004B5B94">
              <w:rPr>
                <w:rFonts w:asciiTheme="minorHAnsi" w:hAnsiTheme="minorHAnsi"/>
                <w:b w:val="0"/>
                <w:sz w:val="20"/>
                <w:szCs w:val="20"/>
              </w:rPr>
              <w:t>Review the TRAMs Report Spreadsheets to see if there is scope to include a “Anomaly Box” for out of the ordinary costs in regard to ESPs Consultation response in Question 8.</w:t>
            </w:r>
          </w:p>
        </w:tc>
        <w:tc>
          <w:tcPr>
            <w:tcW w:w="728" w:type="pct"/>
            <w:tcBorders>
              <w:top w:val="single" w:sz="4" w:space="0" w:color="86AD82"/>
              <w:left w:val="single" w:sz="4" w:space="0" w:color="86AD82"/>
              <w:bottom w:val="single" w:sz="4" w:space="0" w:color="86AD82"/>
              <w:right w:val="single" w:sz="4" w:space="0" w:color="86AD82"/>
            </w:tcBorders>
            <w:vAlign w:val="center"/>
          </w:tcPr>
          <w:p w14:paraId="6C354760" w14:textId="50F8B0A6" w:rsidR="00C1397B" w:rsidRPr="004B5B94" w:rsidRDefault="00C1397B" w:rsidP="00C1397B">
            <w:pPr>
              <w:pStyle w:val="TableT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0"/>
                <w:szCs w:val="20"/>
              </w:rPr>
            </w:pPr>
            <w:r w:rsidRPr="004B5B94">
              <w:rPr>
                <w:rFonts w:asciiTheme="minorHAnsi" w:hAnsiTheme="minorHAnsi"/>
                <w:b w:val="0"/>
                <w:sz w:val="20"/>
                <w:szCs w:val="20"/>
              </w:rPr>
              <w:t>AE/RJ</w:t>
            </w:r>
          </w:p>
        </w:tc>
        <w:tc>
          <w:tcPr>
            <w:tcW w:w="1211" w:type="pct"/>
            <w:tcBorders>
              <w:top w:val="single" w:sz="4" w:space="0" w:color="86AD82"/>
              <w:left w:val="single" w:sz="4" w:space="0" w:color="86AD82"/>
              <w:bottom w:val="single" w:sz="4" w:space="0" w:color="86AD82"/>
              <w:right w:val="single" w:sz="4" w:space="0" w:color="86AD82"/>
            </w:tcBorders>
          </w:tcPr>
          <w:p w14:paraId="455130EA" w14:textId="2CC63DB5" w:rsidR="00C1397B" w:rsidRPr="004B5B94" w:rsidRDefault="004D1E54" w:rsidP="00C1397B">
            <w:pPr>
              <w:cnfStyle w:val="000000000000" w:firstRow="0" w:lastRow="0" w:firstColumn="0" w:lastColumn="0" w:oddVBand="0" w:evenVBand="0" w:oddHBand="0" w:evenHBand="0" w:firstRowFirstColumn="0" w:firstRowLastColumn="0" w:lastRowFirstColumn="0" w:lastRowLastColumn="0"/>
              <w:rPr>
                <w:sz w:val="20"/>
                <w:szCs w:val="20"/>
              </w:rPr>
            </w:pPr>
            <w:r w:rsidRPr="004B5B94">
              <w:rPr>
                <w:b/>
                <w:sz w:val="20"/>
                <w:szCs w:val="20"/>
              </w:rPr>
              <w:t>Completed</w:t>
            </w:r>
            <w:r w:rsidRPr="004B5B94">
              <w:rPr>
                <w:sz w:val="20"/>
                <w:szCs w:val="20"/>
              </w:rPr>
              <w:t xml:space="preserve"> </w:t>
            </w:r>
            <w:r w:rsidR="0090082A" w:rsidRPr="004B5B94">
              <w:rPr>
                <w:sz w:val="20"/>
                <w:szCs w:val="20"/>
              </w:rPr>
              <w:t>–</w:t>
            </w:r>
            <w:r w:rsidRPr="004B5B94">
              <w:rPr>
                <w:sz w:val="20"/>
                <w:szCs w:val="20"/>
              </w:rPr>
              <w:t xml:space="preserve"> </w:t>
            </w:r>
            <w:r w:rsidR="0090082A" w:rsidRPr="004B5B94">
              <w:rPr>
                <w:sz w:val="20"/>
                <w:szCs w:val="20"/>
              </w:rPr>
              <w:t xml:space="preserve">AE has </w:t>
            </w:r>
            <w:r w:rsidR="004B5B94" w:rsidRPr="004B5B94">
              <w:rPr>
                <w:sz w:val="20"/>
                <w:szCs w:val="20"/>
              </w:rPr>
              <w:t>added</w:t>
            </w:r>
            <w:r w:rsidR="0090082A" w:rsidRPr="004B5B94">
              <w:rPr>
                <w:sz w:val="20"/>
                <w:szCs w:val="20"/>
              </w:rPr>
              <w:t xml:space="preserve"> a </w:t>
            </w:r>
            <w:r w:rsidRPr="004B5B94">
              <w:rPr>
                <w:sz w:val="20"/>
                <w:szCs w:val="20"/>
              </w:rPr>
              <w:t>Commentary box to spreadsheet</w:t>
            </w:r>
            <w:r w:rsidR="0090082A" w:rsidRPr="004B5B94">
              <w:rPr>
                <w:sz w:val="20"/>
                <w:szCs w:val="20"/>
              </w:rPr>
              <w:t xml:space="preserve"> on each section for anomalies to be recorded on</w:t>
            </w:r>
            <w:r w:rsidRPr="004B5B94">
              <w:rPr>
                <w:sz w:val="20"/>
                <w:szCs w:val="20"/>
              </w:rPr>
              <w:t xml:space="preserve">. </w:t>
            </w:r>
          </w:p>
        </w:tc>
      </w:tr>
      <w:tr w:rsidR="00C1397B" w:rsidRPr="00151159" w14:paraId="049AD036" w14:textId="77777777" w:rsidTr="00161E48">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455AAA2F" w14:textId="30720D8D" w:rsidR="00C1397B" w:rsidRPr="00DA0F98" w:rsidRDefault="00C1397B" w:rsidP="00C1397B">
            <w:pPr>
              <w:pStyle w:val="TableText"/>
              <w:jc w:val="center"/>
              <w:rPr>
                <w:rFonts w:asciiTheme="minorHAnsi" w:hAnsiTheme="minorHAnsi"/>
                <w:b/>
              </w:rPr>
            </w:pPr>
            <w:r w:rsidRPr="00956E3E">
              <w:rPr>
                <w:rFonts w:asciiTheme="minorHAnsi" w:hAnsiTheme="minorHAnsi"/>
                <w:b/>
              </w:rPr>
              <w:t>Action 0</w:t>
            </w:r>
            <w:r>
              <w:rPr>
                <w:rFonts w:asciiTheme="minorHAnsi" w:hAnsiTheme="minorHAnsi"/>
                <w:b/>
              </w:rPr>
              <w:t>2</w:t>
            </w:r>
          </w:p>
        </w:tc>
        <w:tc>
          <w:tcPr>
            <w:tcW w:w="2384" w:type="pct"/>
            <w:tcBorders>
              <w:top w:val="single" w:sz="4" w:space="0" w:color="86AD82"/>
              <w:left w:val="single" w:sz="4" w:space="0" w:color="86AD82"/>
              <w:bottom w:val="single" w:sz="4" w:space="0" w:color="86AD82"/>
              <w:right w:val="single" w:sz="4" w:space="0" w:color="86AD82"/>
            </w:tcBorders>
          </w:tcPr>
          <w:p w14:paraId="423FB5AD" w14:textId="3F56B4D7" w:rsidR="00C1397B" w:rsidRPr="004B5B94" w:rsidRDefault="00C1397B" w:rsidP="00C1397B">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0"/>
                <w:szCs w:val="20"/>
              </w:rPr>
            </w:pPr>
            <w:r w:rsidRPr="004B5B94">
              <w:rPr>
                <w:rFonts w:asciiTheme="minorHAnsi" w:hAnsiTheme="minorHAnsi"/>
                <w:b w:val="0"/>
                <w:sz w:val="20"/>
                <w:szCs w:val="20"/>
              </w:rPr>
              <w:t xml:space="preserve">Include a Total in the TRAMs Report Spreadsheet for DNOs </w:t>
            </w:r>
          </w:p>
        </w:tc>
        <w:tc>
          <w:tcPr>
            <w:tcW w:w="728" w:type="pct"/>
            <w:tcBorders>
              <w:top w:val="single" w:sz="4" w:space="0" w:color="86AD82"/>
              <w:left w:val="single" w:sz="4" w:space="0" w:color="86AD82"/>
              <w:bottom w:val="single" w:sz="4" w:space="0" w:color="86AD82"/>
              <w:right w:val="single" w:sz="4" w:space="0" w:color="86AD82"/>
            </w:tcBorders>
            <w:vAlign w:val="center"/>
          </w:tcPr>
          <w:p w14:paraId="21297734" w14:textId="6A6AAE62" w:rsidR="00C1397B" w:rsidRPr="004B5B94" w:rsidRDefault="00C1397B" w:rsidP="00C1397B">
            <w:pPr>
              <w:pStyle w:val="TableT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0"/>
                <w:szCs w:val="20"/>
              </w:rPr>
            </w:pPr>
            <w:r w:rsidRPr="004B5B94">
              <w:rPr>
                <w:rFonts w:asciiTheme="minorHAnsi" w:hAnsiTheme="minorHAnsi"/>
                <w:b w:val="0"/>
                <w:sz w:val="20"/>
                <w:szCs w:val="20"/>
              </w:rPr>
              <w:t>AE/RJ</w:t>
            </w:r>
          </w:p>
        </w:tc>
        <w:tc>
          <w:tcPr>
            <w:tcW w:w="1211" w:type="pct"/>
            <w:tcBorders>
              <w:top w:val="single" w:sz="4" w:space="0" w:color="86AD82"/>
              <w:left w:val="single" w:sz="4" w:space="0" w:color="86AD82"/>
              <w:bottom w:val="single" w:sz="4" w:space="0" w:color="86AD82"/>
              <w:right w:val="single" w:sz="4" w:space="0" w:color="86AD82"/>
            </w:tcBorders>
          </w:tcPr>
          <w:p w14:paraId="2E79756E" w14:textId="5234044A" w:rsidR="00C1397B" w:rsidRPr="004B5B94" w:rsidRDefault="004D1E54" w:rsidP="00C1397B">
            <w:pPr>
              <w:cnfStyle w:val="000000000000" w:firstRow="0" w:lastRow="0" w:firstColumn="0" w:lastColumn="0" w:oddVBand="0" w:evenVBand="0" w:oddHBand="0" w:evenHBand="0" w:firstRowFirstColumn="0" w:firstRowLastColumn="0" w:lastRowFirstColumn="0" w:lastRowLastColumn="0"/>
              <w:rPr>
                <w:sz w:val="20"/>
                <w:szCs w:val="20"/>
              </w:rPr>
            </w:pPr>
            <w:r w:rsidRPr="004B5B94">
              <w:rPr>
                <w:b/>
                <w:sz w:val="20"/>
                <w:szCs w:val="20"/>
              </w:rPr>
              <w:t>Completed</w:t>
            </w:r>
            <w:r w:rsidRPr="004B5B94">
              <w:rPr>
                <w:sz w:val="20"/>
                <w:szCs w:val="20"/>
              </w:rPr>
              <w:t xml:space="preserve"> – Totals added to the spreadsheet HH data tab NHH summary tab and overall summary tab.</w:t>
            </w:r>
          </w:p>
        </w:tc>
      </w:tr>
      <w:tr w:rsidR="00C1397B" w:rsidRPr="00151159" w14:paraId="7FA25D05" w14:textId="77777777" w:rsidTr="00161E48">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42325386" w14:textId="6E8A211E" w:rsidR="00C1397B" w:rsidRPr="00F13CA6" w:rsidRDefault="00C1397B" w:rsidP="00C1397B">
            <w:pPr>
              <w:pStyle w:val="TableText"/>
              <w:jc w:val="center"/>
              <w:rPr>
                <w:rFonts w:asciiTheme="minorHAnsi" w:hAnsiTheme="minorHAnsi"/>
                <w:b/>
              </w:rPr>
            </w:pPr>
            <w:r w:rsidRPr="00956E3E">
              <w:rPr>
                <w:rFonts w:asciiTheme="minorHAnsi" w:hAnsiTheme="minorHAnsi"/>
                <w:b/>
              </w:rPr>
              <w:t>Action 0</w:t>
            </w:r>
            <w:r>
              <w:rPr>
                <w:rFonts w:asciiTheme="minorHAnsi" w:hAnsiTheme="minorHAnsi"/>
                <w:b/>
              </w:rPr>
              <w:t>3</w:t>
            </w:r>
          </w:p>
        </w:tc>
        <w:tc>
          <w:tcPr>
            <w:tcW w:w="2384" w:type="pct"/>
            <w:tcBorders>
              <w:top w:val="single" w:sz="4" w:space="0" w:color="86AD82"/>
              <w:left w:val="single" w:sz="4" w:space="0" w:color="86AD82"/>
              <w:bottom w:val="single" w:sz="4" w:space="0" w:color="86AD82"/>
              <w:right w:val="single" w:sz="4" w:space="0" w:color="86AD82"/>
            </w:tcBorders>
          </w:tcPr>
          <w:p w14:paraId="1FBB2674" w14:textId="4C8B76F7" w:rsidR="00C1397B" w:rsidRPr="004B5B94" w:rsidRDefault="00C1397B" w:rsidP="00C1397B">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0"/>
                <w:szCs w:val="20"/>
              </w:rPr>
            </w:pPr>
            <w:r w:rsidRPr="004B5B94">
              <w:rPr>
                <w:rFonts w:asciiTheme="minorHAnsi" w:hAnsiTheme="minorHAnsi"/>
                <w:b w:val="0"/>
                <w:sz w:val="20"/>
                <w:szCs w:val="20"/>
              </w:rPr>
              <w:t xml:space="preserve">Review the TRAMs Report and proceed with the voted option of “By Date”. Also look into the potential for providing Half Hourly settlement data to allow more accurate reconciliation. </w:t>
            </w:r>
          </w:p>
        </w:tc>
        <w:tc>
          <w:tcPr>
            <w:tcW w:w="728" w:type="pct"/>
            <w:tcBorders>
              <w:top w:val="single" w:sz="4" w:space="0" w:color="86AD82"/>
              <w:left w:val="single" w:sz="4" w:space="0" w:color="86AD82"/>
              <w:bottom w:val="single" w:sz="4" w:space="0" w:color="86AD82"/>
              <w:right w:val="single" w:sz="4" w:space="0" w:color="86AD82"/>
            </w:tcBorders>
            <w:vAlign w:val="center"/>
          </w:tcPr>
          <w:p w14:paraId="69BF03C2" w14:textId="1DDBD968" w:rsidR="00C1397B" w:rsidRPr="004B5B94" w:rsidRDefault="00C1397B" w:rsidP="00C1397B">
            <w:pPr>
              <w:pStyle w:val="TableT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0"/>
                <w:szCs w:val="20"/>
              </w:rPr>
            </w:pPr>
            <w:r w:rsidRPr="004B5B94">
              <w:rPr>
                <w:rFonts w:asciiTheme="minorHAnsi" w:hAnsiTheme="minorHAnsi"/>
                <w:b w:val="0"/>
                <w:sz w:val="20"/>
                <w:szCs w:val="20"/>
              </w:rPr>
              <w:t>Working Group</w:t>
            </w:r>
          </w:p>
        </w:tc>
        <w:tc>
          <w:tcPr>
            <w:tcW w:w="1211" w:type="pct"/>
            <w:tcBorders>
              <w:top w:val="single" w:sz="4" w:space="0" w:color="86AD82"/>
              <w:left w:val="single" w:sz="4" w:space="0" w:color="86AD82"/>
              <w:bottom w:val="single" w:sz="4" w:space="0" w:color="86AD82"/>
              <w:right w:val="single" w:sz="4" w:space="0" w:color="86AD82"/>
            </w:tcBorders>
          </w:tcPr>
          <w:p w14:paraId="60001E96" w14:textId="741117C2" w:rsidR="00C1397B" w:rsidRPr="004B5B94" w:rsidRDefault="004D1E54" w:rsidP="00C1397B">
            <w:pPr>
              <w:cnfStyle w:val="000000000000" w:firstRow="0" w:lastRow="0" w:firstColumn="0" w:lastColumn="0" w:oddVBand="0" w:evenVBand="0" w:oddHBand="0" w:evenHBand="0" w:firstRowFirstColumn="0" w:firstRowLastColumn="0" w:lastRowFirstColumn="0" w:lastRowLastColumn="0"/>
              <w:rPr>
                <w:sz w:val="20"/>
                <w:szCs w:val="20"/>
              </w:rPr>
            </w:pPr>
            <w:r w:rsidRPr="004B5B94">
              <w:rPr>
                <w:b/>
                <w:sz w:val="20"/>
                <w:szCs w:val="20"/>
              </w:rPr>
              <w:t>Completed</w:t>
            </w:r>
            <w:r w:rsidRPr="004B5B94">
              <w:rPr>
                <w:sz w:val="20"/>
                <w:szCs w:val="20"/>
              </w:rPr>
              <w:t xml:space="preserve"> – Dates added </w:t>
            </w:r>
            <w:r w:rsidR="0090082A" w:rsidRPr="004B5B94">
              <w:rPr>
                <w:sz w:val="20"/>
                <w:szCs w:val="20"/>
              </w:rPr>
              <w:t>to the spreadsheet for HH data.</w:t>
            </w:r>
          </w:p>
        </w:tc>
      </w:tr>
      <w:tr w:rsidR="00C1397B" w:rsidRPr="007F2D5C" w14:paraId="5867B394" w14:textId="77777777" w:rsidTr="00161E48">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12D784AD" w14:textId="68C4150E" w:rsidR="00C1397B" w:rsidRPr="007F2D5C" w:rsidRDefault="00C1397B" w:rsidP="00C1397B">
            <w:pPr>
              <w:pStyle w:val="TableText"/>
              <w:jc w:val="center"/>
              <w:rPr>
                <w:rFonts w:asciiTheme="minorHAnsi" w:hAnsiTheme="minorHAnsi"/>
                <w:b/>
              </w:rPr>
            </w:pPr>
            <w:r w:rsidRPr="00956E3E">
              <w:rPr>
                <w:rFonts w:asciiTheme="minorHAnsi" w:hAnsiTheme="minorHAnsi"/>
                <w:b/>
              </w:rPr>
              <w:lastRenderedPageBreak/>
              <w:t>Action 0</w:t>
            </w:r>
            <w:r>
              <w:rPr>
                <w:rFonts w:asciiTheme="minorHAnsi" w:hAnsiTheme="minorHAnsi"/>
                <w:b/>
              </w:rPr>
              <w:t>4</w:t>
            </w:r>
          </w:p>
        </w:tc>
        <w:tc>
          <w:tcPr>
            <w:tcW w:w="2384" w:type="pct"/>
            <w:tcBorders>
              <w:top w:val="single" w:sz="4" w:space="0" w:color="86AD82"/>
              <w:left w:val="single" w:sz="4" w:space="0" w:color="86AD82"/>
              <w:bottom w:val="single" w:sz="4" w:space="0" w:color="86AD82"/>
              <w:right w:val="single" w:sz="4" w:space="0" w:color="86AD82"/>
            </w:tcBorders>
          </w:tcPr>
          <w:p w14:paraId="71099E10" w14:textId="5730FDED" w:rsidR="00C1397B" w:rsidRPr="004B5B94" w:rsidRDefault="00C1397B" w:rsidP="00C1397B">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0"/>
                <w:szCs w:val="20"/>
              </w:rPr>
            </w:pPr>
            <w:r w:rsidRPr="004B5B94">
              <w:rPr>
                <w:rFonts w:asciiTheme="minorHAnsi" w:hAnsiTheme="minorHAnsi"/>
                <w:b w:val="0"/>
                <w:sz w:val="20"/>
                <w:szCs w:val="20"/>
              </w:rPr>
              <w:t xml:space="preserve">Dave Wornell to investigate internally on the response to Question 10, and feedback if the issue was a billing system related issue. </w:t>
            </w:r>
          </w:p>
        </w:tc>
        <w:tc>
          <w:tcPr>
            <w:tcW w:w="728" w:type="pct"/>
            <w:tcBorders>
              <w:top w:val="single" w:sz="4" w:space="0" w:color="86AD82"/>
              <w:left w:val="single" w:sz="4" w:space="0" w:color="86AD82"/>
              <w:bottom w:val="single" w:sz="4" w:space="0" w:color="86AD82"/>
              <w:right w:val="single" w:sz="4" w:space="0" w:color="86AD82"/>
            </w:tcBorders>
            <w:vAlign w:val="center"/>
          </w:tcPr>
          <w:p w14:paraId="1901B504" w14:textId="110BE61B" w:rsidR="00C1397B" w:rsidRPr="004B5B94" w:rsidRDefault="00C1397B" w:rsidP="00C1397B">
            <w:pPr>
              <w:pStyle w:val="TableT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0"/>
                <w:szCs w:val="20"/>
              </w:rPr>
            </w:pPr>
            <w:r w:rsidRPr="004B5B94">
              <w:rPr>
                <w:rFonts w:asciiTheme="minorHAnsi" w:hAnsiTheme="minorHAnsi"/>
                <w:b w:val="0"/>
                <w:sz w:val="20"/>
                <w:szCs w:val="20"/>
              </w:rPr>
              <w:t>DW</w:t>
            </w:r>
          </w:p>
        </w:tc>
        <w:tc>
          <w:tcPr>
            <w:tcW w:w="1211" w:type="pct"/>
            <w:tcBorders>
              <w:top w:val="single" w:sz="4" w:space="0" w:color="86AD82"/>
              <w:left w:val="single" w:sz="4" w:space="0" w:color="86AD82"/>
              <w:bottom w:val="single" w:sz="4" w:space="0" w:color="86AD82"/>
              <w:right w:val="single" w:sz="4" w:space="0" w:color="86AD82"/>
            </w:tcBorders>
          </w:tcPr>
          <w:p w14:paraId="718A0ED3" w14:textId="4EC9674F" w:rsidR="00C1397B" w:rsidRPr="004B5B94" w:rsidRDefault="004D1E54" w:rsidP="00C1397B">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rFonts w:asciiTheme="minorHAnsi" w:hAnsiTheme="minorHAnsi"/>
                <w:color w:val="auto"/>
                <w:sz w:val="20"/>
                <w:szCs w:val="20"/>
              </w:rPr>
              <w:t>Completed</w:t>
            </w:r>
            <w:r w:rsidRPr="004B5B94">
              <w:rPr>
                <w:rFonts w:asciiTheme="minorHAnsi" w:hAnsiTheme="minorHAnsi"/>
                <w:b w:val="0"/>
                <w:color w:val="auto"/>
                <w:sz w:val="20"/>
                <w:szCs w:val="20"/>
              </w:rPr>
              <w:t xml:space="preserve"> Email received on the 12/10/2018 data all in the spreadsheet also.</w:t>
            </w:r>
            <w:r w:rsidR="001B3C91" w:rsidRPr="004B5B94">
              <w:rPr>
                <w:rFonts w:asciiTheme="minorHAnsi" w:hAnsiTheme="minorHAnsi"/>
                <w:b w:val="0"/>
                <w:color w:val="auto"/>
                <w:sz w:val="20"/>
                <w:szCs w:val="20"/>
              </w:rPr>
              <w:t xml:space="preserve"> Maybe include a tolerance. </w:t>
            </w:r>
            <w:r w:rsidR="00571884" w:rsidRPr="004B5B94">
              <w:rPr>
                <w:rFonts w:asciiTheme="minorHAnsi" w:hAnsiTheme="minorHAnsi"/>
                <w:b w:val="0"/>
                <w:color w:val="auto"/>
                <w:sz w:val="20"/>
                <w:szCs w:val="20"/>
              </w:rPr>
              <w:t xml:space="preserve"> </w:t>
            </w:r>
          </w:p>
        </w:tc>
      </w:tr>
      <w:tr w:rsidR="00C1397B" w:rsidRPr="00B527A9" w14:paraId="24807515" w14:textId="77777777" w:rsidTr="00161E48">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1D612995" w14:textId="5C132DD3" w:rsidR="00C1397B" w:rsidRPr="007F2D5C" w:rsidRDefault="00C1397B" w:rsidP="00C1397B">
            <w:pPr>
              <w:pStyle w:val="TableText"/>
              <w:jc w:val="center"/>
              <w:rPr>
                <w:rFonts w:asciiTheme="minorHAnsi" w:hAnsiTheme="minorHAnsi"/>
                <w:b/>
              </w:rPr>
            </w:pPr>
            <w:r w:rsidRPr="00956E3E">
              <w:rPr>
                <w:rFonts w:asciiTheme="minorHAnsi" w:hAnsiTheme="minorHAnsi"/>
                <w:b/>
              </w:rPr>
              <w:t>Action 0</w:t>
            </w:r>
            <w:r>
              <w:rPr>
                <w:rFonts w:asciiTheme="minorHAnsi" w:hAnsiTheme="minorHAnsi"/>
                <w:b/>
              </w:rPr>
              <w:t>5</w:t>
            </w:r>
          </w:p>
        </w:tc>
        <w:tc>
          <w:tcPr>
            <w:tcW w:w="2384" w:type="pct"/>
            <w:tcBorders>
              <w:top w:val="single" w:sz="4" w:space="0" w:color="86AD82"/>
              <w:left w:val="single" w:sz="4" w:space="0" w:color="86AD82"/>
              <w:bottom w:val="single" w:sz="4" w:space="0" w:color="86AD82"/>
              <w:right w:val="single" w:sz="4" w:space="0" w:color="86AD82"/>
            </w:tcBorders>
          </w:tcPr>
          <w:p w14:paraId="3384F36D" w14:textId="5D05D9FF" w:rsidR="00C1397B" w:rsidRPr="004B5B94" w:rsidRDefault="00C1397B" w:rsidP="00C1397B">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0"/>
                <w:szCs w:val="20"/>
              </w:rPr>
            </w:pPr>
            <w:r w:rsidRPr="004B5B94">
              <w:rPr>
                <w:rFonts w:asciiTheme="minorHAnsi" w:hAnsiTheme="minorHAnsi"/>
                <w:b w:val="0"/>
                <w:sz w:val="20"/>
                <w:szCs w:val="20"/>
              </w:rPr>
              <w:t xml:space="preserve">Investigate the current Half Hourly Reports and see if for a credit if the bill shows a negative value on the report. </w:t>
            </w:r>
          </w:p>
        </w:tc>
        <w:tc>
          <w:tcPr>
            <w:tcW w:w="728" w:type="pct"/>
            <w:tcBorders>
              <w:top w:val="single" w:sz="4" w:space="0" w:color="86AD82"/>
              <w:left w:val="single" w:sz="4" w:space="0" w:color="86AD82"/>
              <w:bottom w:val="single" w:sz="4" w:space="0" w:color="86AD82"/>
              <w:right w:val="single" w:sz="4" w:space="0" w:color="86AD82"/>
            </w:tcBorders>
            <w:vAlign w:val="center"/>
          </w:tcPr>
          <w:p w14:paraId="0E7B5C37" w14:textId="38D72BB1" w:rsidR="00C1397B" w:rsidRPr="004B5B94" w:rsidRDefault="00C1397B" w:rsidP="00C1397B">
            <w:pPr>
              <w:pStyle w:val="TableT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0"/>
                <w:szCs w:val="20"/>
              </w:rPr>
            </w:pPr>
            <w:r w:rsidRPr="004B5B94">
              <w:rPr>
                <w:rFonts w:asciiTheme="minorHAnsi" w:hAnsiTheme="minorHAnsi"/>
                <w:b w:val="0"/>
                <w:sz w:val="20"/>
                <w:szCs w:val="20"/>
              </w:rPr>
              <w:t>JL</w:t>
            </w:r>
          </w:p>
        </w:tc>
        <w:tc>
          <w:tcPr>
            <w:tcW w:w="1211" w:type="pct"/>
            <w:tcBorders>
              <w:top w:val="single" w:sz="4" w:space="0" w:color="86AD82"/>
              <w:left w:val="single" w:sz="4" w:space="0" w:color="86AD82"/>
              <w:bottom w:val="single" w:sz="4" w:space="0" w:color="86AD82"/>
              <w:right w:val="single" w:sz="4" w:space="0" w:color="86AD82"/>
            </w:tcBorders>
          </w:tcPr>
          <w:p w14:paraId="2D8D65A0" w14:textId="2BC8633B" w:rsidR="00C1397B" w:rsidRPr="004B5B94" w:rsidRDefault="00C1397B" w:rsidP="00C1397B">
            <w:pPr>
              <w:cnfStyle w:val="000000000000" w:firstRow="0" w:lastRow="0" w:firstColumn="0" w:lastColumn="0" w:oddVBand="0" w:evenVBand="0" w:oddHBand="0" w:evenHBand="0" w:firstRowFirstColumn="0" w:firstRowLastColumn="0" w:lastRowFirstColumn="0" w:lastRowLastColumn="0"/>
              <w:rPr>
                <w:sz w:val="20"/>
                <w:szCs w:val="20"/>
              </w:rPr>
            </w:pPr>
            <w:r w:rsidRPr="004B5B94">
              <w:rPr>
                <w:b/>
                <w:sz w:val="20"/>
                <w:szCs w:val="20"/>
              </w:rPr>
              <w:t>Completed.</w:t>
            </w:r>
            <w:r w:rsidRPr="004B5B94">
              <w:rPr>
                <w:sz w:val="20"/>
                <w:szCs w:val="20"/>
              </w:rPr>
              <w:t xml:space="preserve"> The report does show negative values and is to be implemented as apart of DCP312 on the 1</w:t>
            </w:r>
            <w:r w:rsidRPr="004B5B94">
              <w:rPr>
                <w:sz w:val="20"/>
                <w:szCs w:val="20"/>
                <w:vertAlign w:val="superscript"/>
              </w:rPr>
              <w:t>st</w:t>
            </w:r>
            <w:r w:rsidRPr="004B5B94">
              <w:rPr>
                <w:sz w:val="20"/>
                <w:szCs w:val="20"/>
              </w:rPr>
              <w:t xml:space="preserve"> November 2018. Consideration needs to be given to the NHH Report where the negative value is difficult to see.</w:t>
            </w:r>
          </w:p>
        </w:tc>
      </w:tr>
      <w:tr w:rsidR="00C1397B" w:rsidRPr="00B527A9" w14:paraId="390CB901" w14:textId="77777777" w:rsidTr="00161E48">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5A802D91" w14:textId="1A5600D6" w:rsidR="00C1397B" w:rsidRDefault="00C1397B" w:rsidP="00C1397B">
            <w:pPr>
              <w:pStyle w:val="TableText"/>
              <w:jc w:val="center"/>
              <w:rPr>
                <w:rFonts w:asciiTheme="minorHAnsi" w:hAnsiTheme="minorHAnsi"/>
              </w:rPr>
            </w:pPr>
            <w:r w:rsidRPr="00956E3E">
              <w:rPr>
                <w:rFonts w:asciiTheme="minorHAnsi" w:hAnsiTheme="minorHAnsi"/>
                <w:b/>
              </w:rPr>
              <w:t>Action 0</w:t>
            </w:r>
            <w:r>
              <w:rPr>
                <w:rFonts w:asciiTheme="minorHAnsi" w:hAnsiTheme="minorHAnsi"/>
                <w:b/>
              </w:rPr>
              <w:t>6</w:t>
            </w:r>
          </w:p>
        </w:tc>
        <w:tc>
          <w:tcPr>
            <w:tcW w:w="2384" w:type="pct"/>
            <w:tcBorders>
              <w:top w:val="single" w:sz="4" w:space="0" w:color="86AD82"/>
              <w:left w:val="single" w:sz="4" w:space="0" w:color="86AD82"/>
              <w:bottom w:val="single" w:sz="4" w:space="0" w:color="86AD82"/>
              <w:right w:val="single" w:sz="4" w:space="0" w:color="86AD82"/>
            </w:tcBorders>
          </w:tcPr>
          <w:p w14:paraId="0260E8A6" w14:textId="784E2DCD" w:rsidR="00C1397B" w:rsidRPr="004B5B94" w:rsidRDefault="00C1397B" w:rsidP="00C1397B">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0"/>
                <w:szCs w:val="20"/>
              </w:rPr>
            </w:pPr>
            <w:r w:rsidRPr="004B5B94">
              <w:rPr>
                <w:rFonts w:asciiTheme="minorHAnsi" w:hAnsiTheme="minorHAnsi"/>
                <w:b w:val="0"/>
                <w:sz w:val="20"/>
                <w:szCs w:val="20"/>
              </w:rPr>
              <w:t>Clarify the spreadsheet associated with the percentage being claimed due to the passage of time post the expected payment date</w:t>
            </w:r>
          </w:p>
        </w:tc>
        <w:tc>
          <w:tcPr>
            <w:tcW w:w="728" w:type="pct"/>
            <w:tcBorders>
              <w:top w:val="single" w:sz="4" w:space="0" w:color="86AD82"/>
              <w:left w:val="single" w:sz="4" w:space="0" w:color="86AD82"/>
              <w:bottom w:val="single" w:sz="4" w:space="0" w:color="86AD82"/>
              <w:right w:val="single" w:sz="4" w:space="0" w:color="86AD82"/>
            </w:tcBorders>
            <w:vAlign w:val="center"/>
          </w:tcPr>
          <w:p w14:paraId="5AC9DB08" w14:textId="1C0D7A4D" w:rsidR="00C1397B" w:rsidRPr="004B5B94" w:rsidDel="00A610D2" w:rsidRDefault="00C1397B" w:rsidP="00C1397B">
            <w:pPr>
              <w:pStyle w:val="TableT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0"/>
                <w:szCs w:val="20"/>
              </w:rPr>
            </w:pPr>
            <w:r w:rsidRPr="004B5B94">
              <w:rPr>
                <w:rFonts w:asciiTheme="minorHAnsi" w:hAnsiTheme="minorHAnsi"/>
                <w:b w:val="0"/>
                <w:sz w:val="20"/>
                <w:szCs w:val="20"/>
              </w:rPr>
              <w:t>Working Group</w:t>
            </w:r>
          </w:p>
        </w:tc>
        <w:tc>
          <w:tcPr>
            <w:tcW w:w="1211" w:type="pct"/>
            <w:tcBorders>
              <w:top w:val="single" w:sz="4" w:space="0" w:color="86AD82"/>
              <w:left w:val="single" w:sz="4" w:space="0" w:color="86AD82"/>
              <w:bottom w:val="single" w:sz="4" w:space="0" w:color="86AD82"/>
              <w:right w:val="single" w:sz="4" w:space="0" w:color="86AD82"/>
            </w:tcBorders>
          </w:tcPr>
          <w:p w14:paraId="0CE49AA1" w14:textId="56E2CBA1" w:rsidR="00C1397B" w:rsidRPr="004B5B94" w:rsidRDefault="00571884" w:rsidP="00C1397B">
            <w:pPr>
              <w:cnfStyle w:val="000000000000" w:firstRow="0" w:lastRow="0" w:firstColumn="0" w:lastColumn="0" w:oddVBand="0" w:evenVBand="0" w:oddHBand="0" w:evenHBand="0" w:firstRowFirstColumn="0" w:firstRowLastColumn="0" w:lastRowFirstColumn="0" w:lastRowLastColumn="0"/>
              <w:rPr>
                <w:sz w:val="20"/>
                <w:szCs w:val="20"/>
              </w:rPr>
            </w:pPr>
            <w:r w:rsidRPr="004B5B94">
              <w:rPr>
                <w:b/>
                <w:sz w:val="20"/>
                <w:szCs w:val="20"/>
              </w:rPr>
              <w:t>Completed</w:t>
            </w:r>
            <w:r w:rsidRPr="004B5B94">
              <w:rPr>
                <w:sz w:val="20"/>
                <w:szCs w:val="20"/>
              </w:rPr>
              <w:t xml:space="preserve"> - The spreadsheet includes a</w:t>
            </w:r>
            <w:r w:rsidR="004B5B94" w:rsidRPr="004B5B94">
              <w:rPr>
                <w:sz w:val="20"/>
                <w:szCs w:val="20"/>
              </w:rPr>
              <w:t>n</w:t>
            </w:r>
            <w:r w:rsidRPr="004B5B94">
              <w:rPr>
                <w:sz w:val="20"/>
                <w:szCs w:val="20"/>
              </w:rPr>
              <w:t xml:space="preserve"> </w:t>
            </w:r>
            <w:r w:rsidRPr="004B5B94">
              <w:rPr>
                <w:i/>
                <w:sz w:val="20"/>
                <w:szCs w:val="20"/>
              </w:rPr>
              <w:t>Amounts recoverable</w:t>
            </w:r>
            <w:r w:rsidRPr="004B5B94">
              <w:rPr>
                <w:sz w:val="20"/>
                <w:szCs w:val="20"/>
              </w:rPr>
              <w:t xml:space="preserve"> to cover this issue</w:t>
            </w:r>
            <w:r w:rsidR="006C2DD8" w:rsidRPr="004B5B94">
              <w:rPr>
                <w:sz w:val="20"/>
                <w:szCs w:val="20"/>
              </w:rPr>
              <w:t xml:space="preserve"> with the % that is able to be claimed over the time. </w:t>
            </w:r>
          </w:p>
        </w:tc>
      </w:tr>
    </w:tbl>
    <w:p w14:paraId="1DE61C81" w14:textId="77777777" w:rsidR="003979FE" w:rsidRDefault="003979FE">
      <w:pPr>
        <w:rPr>
          <w:b/>
        </w:rPr>
      </w:pPr>
    </w:p>
    <w:p w14:paraId="43742319" w14:textId="79CB8416" w:rsidR="00381D1E" w:rsidRPr="00690AE1" w:rsidRDefault="00690AE1">
      <w:pPr>
        <w:rPr>
          <w:b/>
        </w:rPr>
      </w:pPr>
      <w:r w:rsidRPr="00690AE1">
        <w:rPr>
          <w:b/>
        </w:rPr>
        <w:t xml:space="preserve">Legal Text Actions </w:t>
      </w:r>
    </w:p>
    <w:tbl>
      <w:tblPr>
        <w:tblStyle w:val="GSTable"/>
        <w:tblW w:w="5000" w:type="pct"/>
        <w:tblInd w:w="0" w:type="dxa"/>
        <w:tblLook w:val="04A0" w:firstRow="1" w:lastRow="0" w:firstColumn="1" w:lastColumn="0" w:noHBand="0" w:noVBand="1"/>
      </w:tblPr>
      <w:tblGrid>
        <w:gridCol w:w="1889"/>
        <w:gridCol w:w="6650"/>
        <w:gridCol w:w="2031"/>
        <w:gridCol w:w="3378"/>
      </w:tblGrid>
      <w:tr w:rsidR="00381D1E" w:rsidRPr="00310F70" w14:paraId="4C409962" w14:textId="77777777" w:rsidTr="009A085C">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677" w:type="pct"/>
            <w:noWrap/>
            <w:hideMark/>
          </w:tcPr>
          <w:p w14:paraId="0DF3CEFD" w14:textId="77777777" w:rsidR="00381D1E" w:rsidRPr="00310F70" w:rsidRDefault="00381D1E" w:rsidP="009A085C">
            <w:pPr>
              <w:pStyle w:val="TableHeaderWhite"/>
              <w:jc w:val="both"/>
              <w:rPr>
                <w:rFonts w:asciiTheme="minorHAnsi" w:hAnsiTheme="minorHAnsi"/>
                <w:b/>
                <w:sz w:val="22"/>
              </w:rPr>
            </w:pPr>
            <w:r w:rsidRPr="00310F70">
              <w:rPr>
                <w:rFonts w:asciiTheme="minorHAnsi" w:hAnsiTheme="minorHAnsi"/>
                <w:sz w:val="22"/>
              </w:rPr>
              <w:t xml:space="preserve">Action Ref.                                          </w:t>
            </w:r>
          </w:p>
        </w:tc>
        <w:tc>
          <w:tcPr>
            <w:tcW w:w="2384" w:type="pct"/>
          </w:tcPr>
          <w:p w14:paraId="5D586F43" w14:textId="77777777" w:rsidR="00381D1E" w:rsidRPr="00310F70" w:rsidRDefault="00381D1E" w:rsidP="009A085C">
            <w:pPr>
              <w:pStyle w:val="TableHeaderWhite"/>
              <w:jc w:val="both"/>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Action</w:t>
            </w:r>
          </w:p>
        </w:tc>
        <w:tc>
          <w:tcPr>
            <w:tcW w:w="728" w:type="pct"/>
          </w:tcPr>
          <w:p w14:paraId="24B155C0" w14:textId="77777777" w:rsidR="00381D1E" w:rsidRPr="00310F70" w:rsidRDefault="00381D1E" w:rsidP="009A085C">
            <w:pPr>
              <w:pStyle w:val="TableHeaderWhite"/>
              <w:jc w:val="both"/>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Owner</w:t>
            </w:r>
          </w:p>
        </w:tc>
        <w:tc>
          <w:tcPr>
            <w:tcW w:w="1211" w:type="pct"/>
          </w:tcPr>
          <w:p w14:paraId="42337C9E" w14:textId="77777777" w:rsidR="00381D1E" w:rsidRPr="00310F70" w:rsidRDefault="00381D1E" w:rsidP="009A085C">
            <w:pPr>
              <w:pStyle w:val="TableHeaderWhite"/>
              <w:jc w:val="both"/>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Update</w:t>
            </w:r>
          </w:p>
        </w:tc>
      </w:tr>
      <w:tr w:rsidR="00C1397B" w:rsidRPr="00151159" w14:paraId="1D1985DF" w14:textId="77777777" w:rsidTr="00547F18">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6549123A" w14:textId="70E51151" w:rsidR="00C1397B" w:rsidRPr="00DA0F98" w:rsidRDefault="00C1397B" w:rsidP="00C1397B">
            <w:pPr>
              <w:pStyle w:val="TableText"/>
              <w:jc w:val="center"/>
              <w:rPr>
                <w:rFonts w:asciiTheme="minorHAnsi" w:hAnsiTheme="minorHAnsi"/>
                <w:b/>
              </w:rPr>
            </w:pPr>
            <w:r w:rsidRPr="009F28CB">
              <w:rPr>
                <w:rFonts w:asciiTheme="minorHAnsi" w:hAnsiTheme="minorHAnsi"/>
                <w:b/>
              </w:rPr>
              <w:t>Action 01</w:t>
            </w:r>
          </w:p>
        </w:tc>
        <w:tc>
          <w:tcPr>
            <w:tcW w:w="2384" w:type="pct"/>
            <w:tcBorders>
              <w:top w:val="single" w:sz="4" w:space="0" w:color="86AD82"/>
              <w:left w:val="single" w:sz="4" w:space="0" w:color="86AD82"/>
              <w:bottom w:val="single" w:sz="4" w:space="0" w:color="86AD82"/>
              <w:right w:val="single" w:sz="4" w:space="0" w:color="86AD82"/>
            </w:tcBorders>
          </w:tcPr>
          <w:p w14:paraId="63021EB9" w14:textId="50FF4CCE" w:rsidR="00C1397B" w:rsidRPr="004B5B94" w:rsidRDefault="00C1397B" w:rsidP="00C1397B">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rFonts w:asciiTheme="minorHAnsi" w:hAnsiTheme="minorHAnsi"/>
                <w:b w:val="0"/>
                <w:color w:val="auto"/>
                <w:sz w:val="20"/>
                <w:szCs w:val="20"/>
              </w:rPr>
              <w:t xml:space="preserve">Review the legal text for disputes process within Schedule 4, and Schedule 19 provided that legal text is amended. </w:t>
            </w:r>
          </w:p>
          <w:p w14:paraId="07CBA1BF" w14:textId="77777777" w:rsidR="00C1397B" w:rsidRPr="004B5B94" w:rsidRDefault="00C1397B" w:rsidP="00C1397B">
            <w:pPr>
              <w:pStyle w:val="TableText"/>
              <w:numPr>
                <w:ilvl w:val="0"/>
                <w:numId w:val="2"/>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rFonts w:asciiTheme="minorHAnsi" w:hAnsiTheme="minorHAnsi"/>
                <w:b w:val="0"/>
                <w:color w:val="auto"/>
                <w:sz w:val="20"/>
                <w:szCs w:val="20"/>
              </w:rPr>
              <w:t>Identify which clause refers to schedule 4 and what amendments are required</w:t>
            </w:r>
          </w:p>
          <w:p w14:paraId="3A8236DE" w14:textId="41AFD957" w:rsidR="00C1397B" w:rsidRPr="004B5B94" w:rsidRDefault="00C1397B" w:rsidP="00C1397B">
            <w:pPr>
              <w:cnfStyle w:val="000000000000" w:firstRow="0" w:lastRow="0" w:firstColumn="0" w:lastColumn="0" w:oddVBand="0" w:evenVBand="0" w:oddHBand="0" w:evenHBand="0" w:firstRowFirstColumn="0" w:firstRowLastColumn="0" w:lastRowFirstColumn="0" w:lastRowLastColumn="0"/>
              <w:rPr>
                <w:sz w:val="20"/>
                <w:szCs w:val="20"/>
              </w:rPr>
            </w:pPr>
            <w:r w:rsidRPr="004B5B94">
              <w:rPr>
                <w:sz w:val="20"/>
                <w:szCs w:val="20"/>
              </w:rPr>
              <w:t xml:space="preserve">Email BU-UK in regard to the response in which they stated </w:t>
            </w:r>
          </w:p>
          <w:p w14:paraId="3F4D1BCE" w14:textId="5F898A0E" w:rsidR="00C1397B" w:rsidRPr="004B5B94" w:rsidRDefault="00C1397B" w:rsidP="00C1397B">
            <w:pPr>
              <w:cnfStyle w:val="000000000000" w:firstRow="0" w:lastRow="0" w:firstColumn="0" w:lastColumn="0" w:oddVBand="0" w:evenVBand="0" w:oddHBand="0" w:evenHBand="0" w:firstRowFirstColumn="0" w:firstRowLastColumn="0" w:lastRowFirstColumn="0" w:lastRowLastColumn="0"/>
              <w:rPr>
                <w:sz w:val="20"/>
                <w:szCs w:val="20"/>
              </w:rPr>
            </w:pPr>
            <w:r w:rsidRPr="004B5B94">
              <w:rPr>
                <w:sz w:val="20"/>
                <w:szCs w:val="20"/>
              </w:rPr>
              <w:t>“</w:t>
            </w:r>
            <w:r w:rsidRPr="004B5B94">
              <w:rPr>
                <w:rFonts w:asciiTheme="minorHAnsi" w:hAnsiTheme="minorHAnsi"/>
                <w:i/>
                <w:sz w:val="20"/>
                <w:szCs w:val="20"/>
              </w:rPr>
              <w:t>provided that legal text is amended</w:t>
            </w:r>
            <w:r w:rsidRPr="004B5B94">
              <w:rPr>
                <w:rFonts w:asciiTheme="minorHAnsi" w:hAnsiTheme="minorHAnsi"/>
                <w:sz w:val="20"/>
                <w:szCs w:val="20"/>
              </w:rPr>
              <w:t>”</w:t>
            </w:r>
          </w:p>
        </w:tc>
        <w:tc>
          <w:tcPr>
            <w:tcW w:w="728" w:type="pct"/>
            <w:tcBorders>
              <w:top w:val="single" w:sz="4" w:space="0" w:color="86AD82"/>
              <w:left w:val="single" w:sz="4" w:space="0" w:color="86AD82"/>
              <w:bottom w:val="single" w:sz="4" w:space="0" w:color="86AD82"/>
              <w:right w:val="single" w:sz="4" w:space="0" w:color="86AD82"/>
            </w:tcBorders>
            <w:vAlign w:val="center"/>
          </w:tcPr>
          <w:p w14:paraId="0C30746C" w14:textId="5D5EE724" w:rsidR="00C1397B" w:rsidRPr="004B5B94" w:rsidRDefault="00C1397B" w:rsidP="00C1397B">
            <w:pPr>
              <w:pStyle w:val="TableT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rFonts w:asciiTheme="minorHAnsi" w:hAnsiTheme="minorHAnsi"/>
                <w:b w:val="0"/>
                <w:color w:val="auto"/>
                <w:sz w:val="20"/>
                <w:szCs w:val="20"/>
              </w:rPr>
              <w:t>Working Group</w:t>
            </w:r>
          </w:p>
        </w:tc>
        <w:tc>
          <w:tcPr>
            <w:tcW w:w="1211" w:type="pct"/>
            <w:tcBorders>
              <w:top w:val="single" w:sz="4" w:space="0" w:color="86AD82"/>
              <w:left w:val="single" w:sz="4" w:space="0" w:color="86AD82"/>
              <w:bottom w:val="single" w:sz="4" w:space="0" w:color="86AD82"/>
              <w:right w:val="single" w:sz="4" w:space="0" w:color="86AD82"/>
            </w:tcBorders>
          </w:tcPr>
          <w:p w14:paraId="3C3BEBC6" w14:textId="7CE4216A" w:rsidR="00C1397B" w:rsidRPr="004B5B94" w:rsidRDefault="004B5B94" w:rsidP="00C1397B">
            <w:pPr>
              <w:cnfStyle w:val="000000000000" w:firstRow="0" w:lastRow="0" w:firstColumn="0" w:lastColumn="0" w:oddVBand="0" w:evenVBand="0" w:oddHBand="0" w:evenHBand="0" w:firstRowFirstColumn="0" w:firstRowLastColumn="0" w:lastRowFirstColumn="0" w:lastRowLastColumn="0"/>
              <w:rPr>
                <w:sz w:val="20"/>
                <w:szCs w:val="20"/>
              </w:rPr>
            </w:pPr>
            <w:r w:rsidRPr="004B5B94">
              <w:rPr>
                <w:b/>
                <w:sz w:val="20"/>
                <w:szCs w:val="20"/>
              </w:rPr>
              <w:t xml:space="preserve">Completed </w:t>
            </w:r>
            <w:r w:rsidR="00AD7556" w:rsidRPr="004B5B94">
              <w:rPr>
                <w:b/>
                <w:sz w:val="20"/>
                <w:szCs w:val="20"/>
              </w:rPr>
              <w:t>11/10/2018</w:t>
            </w:r>
            <w:r w:rsidR="00AD7556" w:rsidRPr="004B5B94">
              <w:rPr>
                <w:sz w:val="20"/>
                <w:szCs w:val="20"/>
              </w:rPr>
              <w:t xml:space="preserve"> Emailed Chris Barker regarding Answer to question,  </w:t>
            </w:r>
          </w:p>
          <w:p w14:paraId="227C7ECF" w14:textId="708782AC" w:rsidR="004B5B94" w:rsidRPr="004B5B94" w:rsidRDefault="004B5B94" w:rsidP="00C1397B">
            <w:pPr>
              <w:cnfStyle w:val="000000000000" w:firstRow="0" w:lastRow="0" w:firstColumn="0" w:lastColumn="0" w:oddVBand="0" w:evenVBand="0" w:oddHBand="0" w:evenHBand="0" w:firstRowFirstColumn="0" w:firstRowLastColumn="0" w:lastRowFirstColumn="0" w:lastRowLastColumn="0"/>
              <w:rPr>
                <w:sz w:val="20"/>
                <w:szCs w:val="20"/>
              </w:rPr>
            </w:pPr>
            <w:r w:rsidRPr="004B5B94">
              <w:rPr>
                <w:sz w:val="20"/>
                <w:szCs w:val="20"/>
              </w:rPr>
              <w:t xml:space="preserve">CB provided feedback to the group. </w:t>
            </w:r>
          </w:p>
        </w:tc>
      </w:tr>
      <w:tr w:rsidR="00C1397B" w:rsidRPr="00151159" w14:paraId="5320A495" w14:textId="77777777" w:rsidTr="00547F18">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7731781A" w14:textId="4CE5D274" w:rsidR="00C1397B" w:rsidRPr="00DA0F98" w:rsidRDefault="00C1397B" w:rsidP="00C1397B">
            <w:pPr>
              <w:pStyle w:val="TableText"/>
              <w:jc w:val="center"/>
              <w:rPr>
                <w:rFonts w:asciiTheme="minorHAnsi" w:hAnsiTheme="minorHAnsi"/>
                <w:b/>
              </w:rPr>
            </w:pPr>
            <w:r w:rsidRPr="009F28CB">
              <w:rPr>
                <w:rFonts w:asciiTheme="minorHAnsi" w:hAnsiTheme="minorHAnsi"/>
                <w:b/>
              </w:rPr>
              <w:t>Action 0</w:t>
            </w:r>
            <w:r>
              <w:rPr>
                <w:rFonts w:asciiTheme="minorHAnsi" w:hAnsiTheme="minorHAnsi"/>
                <w:b/>
              </w:rPr>
              <w:t>2</w:t>
            </w:r>
          </w:p>
        </w:tc>
        <w:tc>
          <w:tcPr>
            <w:tcW w:w="2384" w:type="pct"/>
            <w:tcBorders>
              <w:top w:val="single" w:sz="4" w:space="0" w:color="86AD82"/>
              <w:left w:val="single" w:sz="4" w:space="0" w:color="86AD82"/>
              <w:bottom w:val="single" w:sz="4" w:space="0" w:color="86AD82"/>
              <w:right w:val="single" w:sz="4" w:space="0" w:color="86AD82"/>
            </w:tcBorders>
          </w:tcPr>
          <w:p w14:paraId="3FD97136" w14:textId="6656C720" w:rsidR="00C1397B" w:rsidRPr="004B5B94" w:rsidRDefault="00C1397B" w:rsidP="00C1397B">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rFonts w:asciiTheme="minorHAnsi" w:hAnsiTheme="minorHAnsi"/>
                <w:b w:val="0"/>
                <w:color w:val="auto"/>
                <w:sz w:val="20"/>
                <w:szCs w:val="20"/>
              </w:rPr>
              <w:t xml:space="preserve">Review schedule 4 and 19 to see if this is relating to making payments rather than cancelling a bill as the Working Group were unsure on if Schedule 4 was the correct approach. </w:t>
            </w:r>
          </w:p>
        </w:tc>
        <w:tc>
          <w:tcPr>
            <w:tcW w:w="728" w:type="pct"/>
            <w:tcBorders>
              <w:top w:val="single" w:sz="4" w:space="0" w:color="86AD82"/>
              <w:left w:val="single" w:sz="4" w:space="0" w:color="86AD82"/>
              <w:bottom w:val="single" w:sz="4" w:space="0" w:color="86AD82"/>
              <w:right w:val="single" w:sz="4" w:space="0" w:color="86AD82"/>
            </w:tcBorders>
            <w:vAlign w:val="center"/>
          </w:tcPr>
          <w:p w14:paraId="13D8F086" w14:textId="630F6021" w:rsidR="00C1397B" w:rsidRPr="004B5B94" w:rsidRDefault="00C1397B" w:rsidP="00C1397B">
            <w:pPr>
              <w:pStyle w:val="TableT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rFonts w:asciiTheme="minorHAnsi" w:hAnsiTheme="minorHAnsi"/>
                <w:b w:val="0"/>
                <w:color w:val="auto"/>
                <w:sz w:val="20"/>
                <w:szCs w:val="20"/>
              </w:rPr>
              <w:t>Working Group</w:t>
            </w:r>
          </w:p>
        </w:tc>
        <w:tc>
          <w:tcPr>
            <w:tcW w:w="1211" w:type="pct"/>
            <w:tcBorders>
              <w:top w:val="single" w:sz="4" w:space="0" w:color="86AD82"/>
              <w:left w:val="single" w:sz="4" w:space="0" w:color="86AD82"/>
              <w:bottom w:val="single" w:sz="4" w:space="0" w:color="86AD82"/>
              <w:right w:val="single" w:sz="4" w:space="0" w:color="86AD82"/>
            </w:tcBorders>
          </w:tcPr>
          <w:p w14:paraId="1132562D" w14:textId="2DCF9C7B" w:rsidR="00C1397B" w:rsidRPr="004B5B94" w:rsidRDefault="004B5B94" w:rsidP="00C1397B">
            <w:pPr>
              <w:cnfStyle w:val="000000000000" w:firstRow="0" w:lastRow="0" w:firstColumn="0" w:lastColumn="0" w:oddVBand="0" w:evenVBand="0" w:oddHBand="0" w:evenHBand="0" w:firstRowFirstColumn="0" w:firstRowLastColumn="0" w:lastRowFirstColumn="0" w:lastRowLastColumn="0"/>
              <w:rPr>
                <w:sz w:val="20"/>
                <w:szCs w:val="20"/>
              </w:rPr>
            </w:pPr>
            <w:r w:rsidRPr="004B5B94">
              <w:rPr>
                <w:b/>
                <w:sz w:val="20"/>
                <w:szCs w:val="20"/>
              </w:rPr>
              <w:t>Completed</w:t>
            </w:r>
            <w:r w:rsidRPr="004B5B94">
              <w:rPr>
                <w:sz w:val="20"/>
                <w:szCs w:val="20"/>
              </w:rPr>
              <w:t xml:space="preserve"> Group reviewed this action during the meeting with Action</w:t>
            </w:r>
            <w:r w:rsidR="00AA2A19" w:rsidRPr="004B5B94">
              <w:rPr>
                <w:sz w:val="20"/>
                <w:szCs w:val="20"/>
              </w:rPr>
              <w:t xml:space="preserve"> </w:t>
            </w:r>
            <w:r w:rsidR="005F09B9" w:rsidRPr="004B5B94">
              <w:rPr>
                <w:sz w:val="20"/>
                <w:szCs w:val="20"/>
              </w:rPr>
              <w:t>08/0</w:t>
            </w:r>
            <w:r w:rsidRPr="004B5B94">
              <w:rPr>
                <w:sz w:val="20"/>
                <w:szCs w:val="20"/>
              </w:rPr>
              <w:t>5</w:t>
            </w:r>
            <w:r w:rsidR="005F09B9" w:rsidRPr="004B5B94">
              <w:rPr>
                <w:sz w:val="20"/>
                <w:szCs w:val="20"/>
              </w:rPr>
              <w:t xml:space="preserve"> to </w:t>
            </w:r>
            <w:r w:rsidRPr="004B5B94">
              <w:rPr>
                <w:sz w:val="20"/>
                <w:szCs w:val="20"/>
              </w:rPr>
              <w:t>rectify</w:t>
            </w:r>
            <w:r w:rsidR="005F09B9" w:rsidRPr="004B5B94">
              <w:rPr>
                <w:sz w:val="20"/>
                <w:szCs w:val="20"/>
              </w:rPr>
              <w:t xml:space="preserve"> this issue. </w:t>
            </w:r>
          </w:p>
        </w:tc>
      </w:tr>
      <w:tr w:rsidR="00C1397B" w:rsidRPr="00151159" w14:paraId="7C423B1E" w14:textId="77777777" w:rsidTr="00547F18">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2656D6BA" w14:textId="17E9882E" w:rsidR="00C1397B" w:rsidRPr="00F13CA6" w:rsidRDefault="00C1397B" w:rsidP="00C1397B">
            <w:pPr>
              <w:pStyle w:val="TableText"/>
              <w:jc w:val="center"/>
              <w:rPr>
                <w:rFonts w:asciiTheme="minorHAnsi" w:hAnsiTheme="minorHAnsi"/>
                <w:b/>
              </w:rPr>
            </w:pPr>
            <w:r w:rsidRPr="009F28CB">
              <w:rPr>
                <w:rFonts w:asciiTheme="minorHAnsi" w:hAnsiTheme="minorHAnsi"/>
                <w:b/>
              </w:rPr>
              <w:lastRenderedPageBreak/>
              <w:t>Action 0</w:t>
            </w:r>
            <w:r>
              <w:rPr>
                <w:rFonts w:asciiTheme="minorHAnsi" w:hAnsiTheme="minorHAnsi"/>
                <w:b/>
              </w:rPr>
              <w:t>3</w:t>
            </w:r>
          </w:p>
        </w:tc>
        <w:tc>
          <w:tcPr>
            <w:tcW w:w="2384" w:type="pct"/>
            <w:tcBorders>
              <w:top w:val="single" w:sz="4" w:space="0" w:color="86AD82"/>
              <w:left w:val="single" w:sz="4" w:space="0" w:color="86AD82"/>
              <w:bottom w:val="single" w:sz="4" w:space="0" w:color="86AD82"/>
              <w:right w:val="single" w:sz="4" w:space="0" w:color="86AD82"/>
            </w:tcBorders>
          </w:tcPr>
          <w:p w14:paraId="6C7854F1" w14:textId="55480581" w:rsidR="00C1397B" w:rsidRPr="004B5B94" w:rsidRDefault="00C1397B" w:rsidP="00C1397B">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rFonts w:asciiTheme="minorHAnsi" w:hAnsiTheme="minorHAnsi"/>
                <w:b w:val="0"/>
                <w:color w:val="auto"/>
                <w:sz w:val="20"/>
                <w:szCs w:val="20"/>
              </w:rPr>
              <w:t xml:space="preserve">Review the legal text associated with Credit Cover relating to Northern Powergrids response to question 8. </w:t>
            </w:r>
          </w:p>
        </w:tc>
        <w:tc>
          <w:tcPr>
            <w:tcW w:w="728" w:type="pct"/>
            <w:tcBorders>
              <w:top w:val="single" w:sz="4" w:space="0" w:color="86AD82"/>
              <w:left w:val="single" w:sz="4" w:space="0" w:color="86AD82"/>
              <w:bottom w:val="single" w:sz="4" w:space="0" w:color="86AD82"/>
              <w:right w:val="single" w:sz="4" w:space="0" w:color="86AD82"/>
            </w:tcBorders>
            <w:vAlign w:val="center"/>
          </w:tcPr>
          <w:p w14:paraId="5F5F844E" w14:textId="77DEE083" w:rsidR="00C1397B" w:rsidRPr="004B5B94" w:rsidRDefault="00C1397B" w:rsidP="00C1397B">
            <w:pPr>
              <w:pStyle w:val="TableT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rFonts w:asciiTheme="minorHAnsi" w:hAnsiTheme="minorHAnsi"/>
                <w:b w:val="0"/>
                <w:color w:val="auto"/>
                <w:sz w:val="20"/>
                <w:szCs w:val="20"/>
              </w:rPr>
              <w:t>Working Group</w:t>
            </w:r>
          </w:p>
        </w:tc>
        <w:tc>
          <w:tcPr>
            <w:tcW w:w="1211" w:type="pct"/>
            <w:tcBorders>
              <w:top w:val="single" w:sz="4" w:space="0" w:color="86AD82"/>
              <w:left w:val="single" w:sz="4" w:space="0" w:color="86AD82"/>
              <w:bottom w:val="single" w:sz="4" w:space="0" w:color="86AD82"/>
              <w:right w:val="single" w:sz="4" w:space="0" w:color="86AD82"/>
            </w:tcBorders>
          </w:tcPr>
          <w:p w14:paraId="6E638DC2" w14:textId="45D2CE70" w:rsidR="00AA2A19" w:rsidRPr="004B5B94" w:rsidRDefault="004B5B94" w:rsidP="00C1397B">
            <w:pPr>
              <w:cnfStyle w:val="000000000000" w:firstRow="0" w:lastRow="0" w:firstColumn="0" w:lastColumn="0" w:oddVBand="0" w:evenVBand="0" w:oddHBand="0" w:evenHBand="0" w:firstRowFirstColumn="0" w:firstRowLastColumn="0" w:lastRowFirstColumn="0" w:lastRowLastColumn="0"/>
              <w:rPr>
                <w:sz w:val="20"/>
                <w:szCs w:val="20"/>
              </w:rPr>
            </w:pPr>
            <w:r w:rsidRPr="004B5B94">
              <w:rPr>
                <w:b/>
                <w:sz w:val="20"/>
                <w:szCs w:val="20"/>
              </w:rPr>
              <w:t>Completed</w:t>
            </w:r>
            <w:r w:rsidRPr="004B5B94">
              <w:rPr>
                <w:sz w:val="20"/>
                <w:szCs w:val="20"/>
              </w:rPr>
              <w:t xml:space="preserve"> Working group reviewed the legal text and agreed to update the text accordingly.</w:t>
            </w:r>
          </w:p>
        </w:tc>
      </w:tr>
      <w:tr w:rsidR="00C1397B" w:rsidRPr="00151159" w14:paraId="4C58BA4C" w14:textId="77777777" w:rsidTr="00547F18">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0DF40679" w14:textId="00B70C6D" w:rsidR="00C1397B" w:rsidRPr="00DC100B" w:rsidRDefault="00C1397B" w:rsidP="00C1397B">
            <w:pPr>
              <w:pStyle w:val="TableText"/>
              <w:jc w:val="center"/>
              <w:rPr>
                <w:rFonts w:asciiTheme="minorHAnsi" w:hAnsiTheme="minorHAnsi"/>
                <w:b/>
              </w:rPr>
            </w:pPr>
            <w:r w:rsidRPr="009F28CB">
              <w:rPr>
                <w:rFonts w:asciiTheme="minorHAnsi" w:hAnsiTheme="minorHAnsi"/>
                <w:b/>
              </w:rPr>
              <w:t>Action 0</w:t>
            </w:r>
            <w:r>
              <w:rPr>
                <w:rFonts w:asciiTheme="minorHAnsi" w:hAnsiTheme="minorHAnsi"/>
                <w:b/>
              </w:rPr>
              <w:t>4</w:t>
            </w:r>
          </w:p>
        </w:tc>
        <w:tc>
          <w:tcPr>
            <w:tcW w:w="2384" w:type="pct"/>
            <w:tcBorders>
              <w:top w:val="single" w:sz="4" w:space="0" w:color="86AD82"/>
              <w:left w:val="single" w:sz="4" w:space="0" w:color="86AD82"/>
              <w:bottom w:val="single" w:sz="4" w:space="0" w:color="86AD82"/>
              <w:right w:val="single" w:sz="4" w:space="0" w:color="86AD82"/>
            </w:tcBorders>
          </w:tcPr>
          <w:p w14:paraId="65A91736" w14:textId="2CFD1EA6" w:rsidR="00C1397B" w:rsidRPr="004B5B94" w:rsidRDefault="00C1397B" w:rsidP="00C1397B">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rFonts w:asciiTheme="minorHAnsi" w:hAnsiTheme="minorHAnsi"/>
                <w:b w:val="0"/>
                <w:color w:val="auto"/>
                <w:sz w:val="20"/>
                <w:szCs w:val="20"/>
              </w:rPr>
              <w:t>Review the legal text associated with the Administrator</w:t>
            </w:r>
          </w:p>
        </w:tc>
        <w:tc>
          <w:tcPr>
            <w:tcW w:w="728" w:type="pct"/>
            <w:tcBorders>
              <w:top w:val="single" w:sz="4" w:space="0" w:color="86AD82"/>
              <w:left w:val="single" w:sz="4" w:space="0" w:color="86AD82"/>
              <w:bottom w:val="single" w:sz="4" w:space="0" w:color="86AD82"/>
              <w:right w:val="single" w:sz="4" w:space="0" w:color="86AD82"/>
            </w:tcBorders>
            <w:vAlign w:val="center"/>
          </w:tcPr>
          <w:p w14:paraId="22EC68DB" w14:textId="011786A1" w:rsidR="00C1397B" w:rsidRPr="004B5B94" w:rsidRDefault="00C1397B" w:rsidP="00C1397B">
            <w:pPr>
              <w:pStyle w:val="TableT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rFonts w:asciiTheme="minorHAnsi" w:hAnsiTheme="minorHAnsi"/>
                <w:b w:val="0"/>
                <w:color w:val="auto"/>
                <w:sz w:val="20"/>
                <w:szCs w:val="20"/>
              </w:rPr>
              <w:t>Working Group</w:t>
            </w:r>
          </w:p>
        </w:tc>
        <w:tc>
          <w:tcPr>
            <w:tcW w:w="1211" w:type="pct"/>
            <w:tcBorders>
              <w:top w:val="single" w:sz="4" w:space="0" w:color="86AD82"/>
              <w:left w:val="single" w:sz="4" w:space="0" w:color="86AD82"/>
              <w:bottom w:val="single" w:sz="4" w:space="0" w:color="86AD82"/>
              <w:right w:val="single" w:sz="4" w:space="0" w:color="86AD82"/>
            </w:tcBorders>
          </w:tcPr>
          <w:p w14:paraId="627F6529" w14:textId="340B3451" w:rsidR="00C1397B" w:rsidRPr="004B5B94" w:rsidRDefault="00A666F0" w:rsidP="00C1397B">
            <w:pPr>
              <w:cnfStyle w:val="000000000000" w:firstRow="0" w:lastRow="0" w:firstColumn="0" w:lastColumn="0" w:oddVBand="0" w:evenVBand="0" w:oddHBand="0" w:evenHBand="0" w:firstRowFirstColumn="0" w:firstRowLastColumn="0" w:lastRowFirstColumn="0" w:lastRowLastColumn="0"/>
              <w:rPr>
                <w:sz w:val="20"/>
                <w:szCs w:val="20"/>
              </w:rPr>
            </w:pPr>
            <w:r w:rsidRPr="004B5B94">
              <w:rPr>
                <w:b/>
                <w:sz w:val="20"/>
                <w:szCs w:val="20"/>
              </w:rPr>
              <w:t>Completed</w:t>
            </w:r>
            <w:r w:rsidRPr="004B5B94">
              <w:rPr>
                <w:sz w:val="20"/>
                <w:szCs w:val="20"/>
              </w:rPr>
              <w:t xml:space="preserve"> </w:t>
            </w:r>
            <w:r w:rsidR="004B5B94">
              <w:rPr>
                <w:sz w:val="20"/>
                <w:szCs w:val="20"/>
              </w:rPr>
              <w:t>reviewed text in the meeting regarding this and a new legal text for Option a and c will be circulated.</w:t>
            </w:r>
          </w:p>
        </w:tc>
      </w:tr>
      <w:tr w:rsidR="00C1397B" w:rsidRPr="00151159" w14:paraId="2DF8CA9B" w14:textId="77777777" w:rsidTr="00547F18">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0DE980C4" w14:textId="69F3EDAE" w:rsidR="00C1397B" w:rsidRPr="00DC100B" w:rsidRDefault="00C1397B" w:rsidP="00C1397B">
            <w:pPr>
              <w:pStyle w:val="TableText"/>
              <w:jc w:val="center"/>
              <w:rPr>
                <w:rFonts w:asciiTheme="minorHAnsi" w:hAnsiTheme="minorHAnsi"/>
                <w:b/>
              </w:rPr>
            </w:pPr>
            <w:r w:rsidRPr="009F28CB">
              <w:rPr>
                <w:rFonts w:asciiTheme="minorHAnsi" w:hAnsiTheme="minorHAnsi"/>
                <w:b/>
              </w:rPr>
              <w:t>Action 0</w:t>
            </w:r>
            <w:r>
              <w:rPr>
                <w:rFonts w:asciiTheme="minorHAnsi" w:hAnsiTheme="minorHAnsi"/>
                <w:b/>
              </w:rPr>
              <w:t>5</w:t>
            </w:r>
          </w:p>
        </w:tc>
        <w:tc>
          <w:tcPr>
            <w:tcW w:w="2384" w:type="pct"/>
            <w:tcBorders>
              <w:top w:val="single" w:sz="4" w:space="0" w:color="86AD82"/>
              <w:left w:val="single" w:sz="4" w:space="0" w:color="86AD82"/>
              <w:bottom w:val="single" w:sz="4" w:space="0" w:color="86AD82"/>
              <w:right w:val="single" w:sz="4" w:space="0" w:color="86AD82"/>
            </w:tcBorders>
          </w:tcPr>
          <w:p w14:paraId="51FD8D5C" w14:textId="0A8955E4" w:rsidR="00C1397B" w:rsidRPr="004B5B94" w:rsidRDefault="00C1397B" w:rsidP="00C1397B">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rFonts w:asciiTheme="minorHAnsi" w:hAnsiTheme="minorHAnsi"/>
                <w:b w:val="0"/>
                <w:color w:val="auto"/>
                <w:sz w:val="20"/>
                <w:szCs w:val="20"/>
              </w:rPr>
              <w:t>Review the legal text provided by ESP</w:t>
            </w:r>
          </w:p>
        </w:tc>
        <w:tc>
          <w:tcPr>
            <w:tcW w:w="728" w:type="pct"/>
            <w:tcBorders>
              <w:top w:val="single" w:sz="4" w:space="0" w:color="86AD82"/>
              <w:left w:val="single" w:sz="4" w:space="0" w:color="86AD82"/>
              <w:bottom w:val="single" w:sz="4" w:space="0" w:color="86AD82"/>
              <w:right w:val="single" w:sz="4" w:space="0" w:color="86AD82"/>
            </w:tcBorders>
            <w:vAlign w:val="center"/>
          </w:tcPr>
          <w:p w14:paraId="0724D812" w14:textId="3C09366A" w:rsidR="00C1397B" w:rsidRPr="004B5B94" w:rsidRDefault="00C1397B" w:rsidP="00C1397B">
            <w:pPr>
              <w:pStyle w:val="TableT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rFonts w:asciiTheme="minorHAnsi" w:hAnsiTheme="minorHAnsi"/>
                <w:b w:val="0"/>
                <w:color w:val="auto"/>
                <w:sz w:val="20"/>
                <w:szCs w:val="20"/>
              </w:rPr>
              <w:t>Working Group</w:t>
            </w:r>
          </w:p>
        </w:tc>
        <w:tc>
          <w:tcPr>
            <w:tcW w:w="1211" w:type="pct"/>
            <w:tcBorders>
              <w:top w:val="single" w:sz="4" w:space="0" w:color="86AD82"/>
              <w:left w:val="single" w:sz="4" w:space="0" w:color="86AD82"/>
              <w:bottom w:val="single" w:sz="4" w:space="0" w:color="86AD82"/>
              <w:right w:val="single" w:sz="4" w:space="0" w:color="86AD82"/>
            </w:tcBorders>
          </w:tcPr>
          <w:p w14:paraId="2B81CF41" w14:textId="06706C15" w:rsidR="00C1397B" w:rsidRPr="004B5B94" w:rsidRDefault="00A666F0" w:rsidP="00C1397B">
            <w:pPr>
              <w:cnfStyle w:val="000000000000" w:firstRow="0" w:lastRow="0" w:firstColumn="0" w:lastColumn="0" w:oddVBand="0" w:evenVBand="0" w:oddHBand="0" w:evenHBand="0" w:firstRowFirstColumn="0" w:firstRowLastColumn="0" w:lastRowFirstColumn="0" w:lastRowLastColumn="0"/>
              <w:rPr>
                <w:sz w:val="20"/>
                <w:szCs w:val="20"/>
              </w:rPr>
            </w:pPr>
            <w:r w:rsidRPr="004B5B94">
              <w:rPr>
                <w:b/>
                <w:sz w:val="20"/>
                <w:szCs w:val="20"/>
              </w:rPr>
              <w:t>Completed</w:t>
            </w:r>
            <w:r w:rsidRPr="004B5B94">
              <w:rPr>
                <w:sz w:val="20"/>
                <w:szCs w:val="20"/>
              </w:rPr>
              <w:t xml:space="preserve"> in Meeting 18/10/2018</w:t>
            </w:r>
            <w:r w:rsidR="004B5B94" w:rsidRPr="004B5B94">
              <w:rPr>
                <w:sz w:val="20"/>
                <w:szCs w:val="20"/>
              </w:rPr>
              <w:t xml:space="preserve"> legal text was reviewed.</w:t>
            </w:r>
          </w:p>
        </w:tc>
      </w:tr>
      <w:tr w:rsidR="00C1397B" w:rsidRPr="00151159" w14:paraId="32D4CEBC" w14:textId="77777777" w:rsidTr="00547F18">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308B14C5" w14:textId="5AC06CC5" w:rsidR="00C1397B" w:rsidRPr="00DC100B" w:rsidRDefault="00C1397B" w:rsidP="00C1397B">
            <w:pPr>
              <w:pStyle w:val="TableText"/>
              <w:jc w:val="center"/>
              <w:rPr>
                <w:rFonts w:asciiTheme="minorHAnsi" w:hAnsiTheme="minorHAnsi"/>
                <w:b/>
              </w:rPr>
            </w:pPr>
            <w:r w:rsidRPr="009F28CB">
              <w:rPr>
                <w:rFonts w:asciiTheme="minorHAnsi" w:hAnsiTheme="minorHAnsi"/>
                <w:b/>
              </w:rPr>
              <w:t>Action 0</w:t>
            </w:r>
            <w:r>
              <w:rPr>
                <w:rFonts w:asciiTheme="minorHAnsi" w:hAnsiTheme="minorHAnsi"/>
                <w:b/>
              </w:rPr>
              <w:t>6</w:t>
            </w:r>
          </w:p>
        </w:tc>
        <w:tc>
          <w:tcPr>
            <w:tcW w:w="2384" w:type="pct"/>
            <w:tcBorders>
              <w:top w:val="single" w:sz="4" w:space="0" w:color="86AD82"/>
              <w:left w:val="single" w:sz="4" w:space="0" w:color="86AD82"/>
              <w:bottom w:val="single" w:sz="4" w:space="0" w:color="86AD82"/>
              <w:right w:val="single" w:sz="4" w:space="0" w:color="86AD82"/>
            </w:tcBorders>
          </w:tcPr>
          <w:p w14:paraId="62A8A427" w14:textId="4C1B0EE6" w:rsidR="00C1397B" w:rsidRPr="004B5B94" w:rsidRDefault="00C1397B" w:rsidP="00C1397B">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rFonts w:asciiTheme="minorHAnsi" w:hAnsiTheme="minorHAnsi"/>
                <w:b w:val="0"/>
                <w:color w:val="auto"/>
                <w:sz w:val="20"/>
                <w:szCs w:val="20"/>
              </w:rPr>
              <w:t>Produce the legal text appendix based on the option chosen</w:t>
            </w:r>
          </w:p>
        </w:tc>
        <w:tc>
          <w:tcPr>
            <w:tcW w:w="728" w:type="pct"/>
            <w:tcBorders>
              <w:top w:val="single" w:sz="4" w:space="0" w:color="86AD82"/>
              <w:left w:val="single" w:sz="4" w:space="0" w:color="86AD82"/>
              <w:bottom w:val="single" w:sz="4" w:space="0" w:color="86AD82"/>
              <w:right w:val="single" w:sz="4" w:space="0" w:color="86AD82"/>
            </w:tcBorders>
            <w:vAlign w:val="center"/>
          </w:tcPr>
          <w:p w14:paraId="7AAE5D28" w14:textId="450AD85C" w:rsidR="00C1397B" w:rsidRPr="004B5B94" w:rsidRDefault="00C1397B" w:rsidP="00C1397B">
            <w:pPr>
              <w:pStyle w:val="TableT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rFonts w:asciiTheme="minorHAnsi" w:hAnsiTheme="minorHAnsi"/>
                <w:b w:val="0"/>
                <w:color w:val="auto"/>
                <w:sz w:val="20"/>
                <w:szCs w:val="20"/>
              </w:rPr>
              <w:t>Working Group</w:t>
            </w:r>
          </w:p>
        </w:tc>
        <w:tc>
          <w:tcPr>
            <w:tcW w:w="1211" w:type="pct"/>
            <w:tcBorders>
              <w:top w:val="single" w:sz="4" w:space="0" w:color="86AD82"/>
              <w:left w:val="single" w:sz="4" w:space="0" w:color="86AD82"/>
              <w:bottom w:val="single" w:sz="4" w:space="0" w:color="86AD82"/>
              <w:right w:val="single" w:sz="4" w:space="0" w:color="86AD82"/>
            </w:tcBorders>
          </w:tcPr>
          <w:p w14:paraId="0E38C471" w14:textId="5AE1B2FF" w:rsidR="00C1397B" w:rsidRPr="004B5B94" w:rsidRDefault="00A666F0" w:rsidP="00C1397B">
            <w:pPr>
              <w:cnfStyle w:val="000000000000" w:firstRow="0" w:lastRow="0" w:firstColumn="0" w:lastColumn="0" w:oddVBand="0" w:evenVBand="0" w:oddHBand="0" w:evenHBand="0" w:firstRowFirstColumn="0" w:firstRowLastColumn="0" w:lastRowFirstColumn="0" w:lastRowLastColumn="0"/>
              <w:rPr>
                <w:sz w:val="20"/>
                <w:szCs w:val="20"/>
              </w:rPr>
            </w:pPr>
            <w:r w:rsidRPr="004B5B94">
              <w:rPr>
                <w:b/>
                <w:sz w:val="20"/>
                <w:szCs w:val="20"/>
              </w:rPr>
              <w:t>Completed</w:t>
            </w:r>
            <w:r w:rsidRPr="004B5B94">
              <w:rPr>
                <w:sz w:val="20"/>
                <w:szCs w:val="20"/>
              </w:rPr>
              <w:t xml:space="preserve"> the Working Group have chosen to progress with a model on the DCUSA Website</w:t>
            </w:r>
            <w:r w:rsidR="004B5B94" w:rsidRPr="004B5B94">
              <w:rPr>
                <w:sz w:val="20"/>
                <w:szCs w:val="20"/>
              </w:rPr>
              <w:t xml:space="preserve"> and refer to this model as the most recent model in the text.</w:t>
            </w:r>
          </w:p>
        </w:tc>
      </w:tr>
      <w:tr w:rsidR="00C1397B" w:rsidRPr="00151159" w14:paraId="694250AF" w14:textId="77777777" w:rsidTr="00547F18">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1B1A469F" w14:textId="28EA30C4" w:rsidR="00C1397B" w:rsidRPr="00DC100B" w:rsidRDefault="00C1397B" w:rsidP="00C1397B">
            <w:pPr>
              <w:pStyle w:val="TableText"/>
              <w:jc w:val="center"/>
              <w:rPr>
                <w:rFonts w:asciiTheme="minorHAnsi" w:hAnsiTheme="minorHAnsi"/>
                <w:b/>
              </w:rPr>
            </w:pPr>
            <w:r w:rsidRPr="009F28CB">
              <w:rPr>
                <w:rFonts w:asciiTheme="minorHAnsi" w:hAnsiTheme="minorHAnsi"/>
                <w:b/>
              </w:rPr>
              <w:t>Action 0</w:t>
            </w:r>
            <w:r>
              <w:rPr>
                <w:rFonts w:asciiTheme="minorHAnsi" w:hAnsiTheme="minorHAnsi"/>
                <w:b/>
              </w:rPr>
              <w:t>7</w:t>
            </w:r>
          </w:p>
        </w:tc>
        <w:tc>
          <w:tcPr>
            <w:tcW w:w="2384" w:type="pct"/>
            <w:tcBorders>
              <w:top w:val="single" w:sz="4" w:space="0" w:color="86AD82"/>
              <w:left w:val="single" w:sz="4" w:space="0" w:color="86AD82"/>
              <w:bottom w:val="single" w:sz="4" w:space="0" w:color="86AD82"/>
              <w:right w:val="single" w:sz="4" w:space="0" w:color="86AD82"/>
            </w:tcBorders>
          </w:tcPr>
          <w:p w14:paraId="5A14080B" w14:textId="06160892" w:rsidR="00C1397B" w:rsidRPr="004B5B94" w:rsidRDefault="00C1397B" w:rsidP="00C1397B">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rFonts w:asciiTheme="minorHAnsi" w:hAnsiTheme="minorHAnsi"/>
                <w:b w:val="0"/>
                <w:color w:val="auto"/>
                <w:sz w:val="20"/>
                <w:szCs w:val="20"/>
              </w:rPr>
              <w:t>Clarify the legal text associated with the percentage being claimed due to the passage of time post the expected payment date</w:t>
            </w:r>
          </w:p>
        </w:tc>
        <w:tc>
          <w:tcPr>
            <w:tcW w:w="728" w:type="pct"/>
            <w:tcBorders>
              <w:top w:val="single" w:sz="4" w:space="0" w:color="86AD82"/>
              <w:left w:val="single" w:sz="4" w:space="0" w:color="86AD82"/>
              <w:bottom w:val="single" w:sz="4" w:space="0" w:color="86AD82"/>
              <w:right w:val="single" w:sz="4" w:space="0" w:color="86AD82"/>
            </w:tcBorders>
            <w:vAlign w:val="center"/>
          </w:tcPr>
          <w:p w14:paraId="4D85765F" w14:textId="33E8C12C" w:rsidR="00C1397B" w:rsidRPr="004B5B94" w:rsidRDefault="00C1397B" w:rsidP="00C1397B">
            <w:pPr>
              <w:pStyle w:val="TableT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rFonts w:asciiTheme="minorHAnsi" w:hAnsiTheme="minorHAnsi"/>
                <w:b w:val="0"/>
                <w:color w:val="auto"/>
                <w:sz w:val="20"/>
                <w:szCs w:val="20"/>
              </w:rPr>
              <w:t>Working Group</w:t>
            </w:r>
          </w:p>
        </w:tc>
        <w:tc>
          <w:tcPr>
            <w:tcW w:w="1211" w:type="pct"/>
            <w:tcBorders>
              <w:top w:val="single" w:sz="4" w:space="0" w:color="86AD82"/>
              <w:left w:val="single" w:sz="4" w:space="0" w:color="86AD82"/>
              <w:bottom w:val="single" w:sz="4" w:space="0" w:color="86AD82"/>
              <w:right w:val="single" w:sz="4" w:space="0" w:color="86AD82"/>
            </w:tcBorders>
          </w:tcPr>
          <w:p w14:paraId="141AF554" w14:textId="44E73102" w:rsidR="00C1397B" w:rsidRPr="004B5B94" w:rsidRDefault="009B05E1" w:rsidP="00C1397B">
            <w:pPr>
              <w:cnfStyle w:val="000000000000" w:firstRow="0" w:lastRow="0" w:firstColumn="0" w:lastColumn="0" w:oddVBand="0" w:evenVBand="0" w:oddHBand="0" w:evenHBand="0" w:firstRowFirstColumn="0" w:firstRowLastColumn="0" w:lastRowFirstColumn="0" w:lastRowLastColumn="0"/>
              <w:rPr>
                <w:sz w:val="20"/>
                <w:szCs w:val="20"/>
              </w:rPr>
            </w:pPr>
            <w:r w:rsidRPr="004B5B94">
              <w:rPr>
                <w:b/>
                <w:sz w:val="20"/>
                <w:szCs w:val="20"/>
              </w:rPr>
              <w:t>Completed</w:t>
            </w:r>
            <w:r w:rsidRPr="004B5B94">
              <w:rPr>
                <w:sz w:val="20"/>
                <w:szCs w:val="20"/>
              </w:rPr>
              <w:t xml:space="preserve"> Included</w:t>
            </w:r>
            <w:r w:rsidR="00C867B3" w:rsidRPr="004B5B94">
              <w:rPr>
                <w:sz w:val="20"/>
                <w:szCs w:val="20"/>
              </w:rPr>
              <w:t xml:space="preserve"> in AEs updated Legal </w:t>
            </w:r>
            <w:r w:rsidR="004B5B94" w:rsidRPr="004B5B94">
              <w:rPr>
                <w:sz w:val="20"/>
                <w:szCs w:val="20"/>
              </w:rPr>
              <w:t>text and included in the TRAMs Report.</w:t>
            </w:r>
          </w:p>
        </w:tc>
      </w:tr>
      <w:tr w:rsidR="00C1397B" w:rsidRPr="00151159" w14:paraId="0E732E8F" w14:textId="77777777" w:rsidTr="00547F18">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620E9A2D" w14:textId="0EEC4D8E" w:rsidR="00C1397B" w:rsidRPr="00DC100B" w:rsidRDefault="00C1397B" w:rsidP="00C1397B">
            <w:pPr>
              <w:pStyle w:val="TableText"/>
              <w:jc w:val="center"/>
              <w:rPr>
                <w:rFonts w:asciiTheme="minorHAnsi" w:hAnsiTheme="minorHAnsi"/>
                <w:b/>
              </w:rPr>
            </w:pPr>
            <w:r w:rsidRPr="009F28CB">
              <w:rPr>
                <w:rFonts w:asciiTheme="minorHAnsi" w:hAnsiTheme="minorHAnsi"/>
                <w:b/>
              </w:rPr>
              <w:t>Action 0</w:t>
            </w:r>
            <w:r>
              <w:rPr>
                <w:rFonts w:asciiTheme="minorHAnsi" w:hAnsiTheme="minorHAnsi"/>
                <w:b/>
              </w:rPr>
              <w:t>8</w:t>
            </w:r>
          </w:p>
        </w:tc>
        <w:tc>
          <w:tcPr>
            <w:tcW w:w="2384" w:type="pct"/>
            <w:tcBorders>
              <w:top w:val="single" w:sz="4" w:space="0" w:color="86AD82"/>
              <w:left w:val="single" w:sz="4" w:space="0" w:color="86AD82"/>
              <w:bottom w:val="single" w:sz="4" w:space="0" w:color="86AD82"/>
              <w:right w:val="single" w:sz="4" w:space="0" w:color="86AD82"/>
            </w:tcBorders>
          </w:tcPr>
          <w:p w14:paraId="7F6947D1" w14:textId="195D9265" w:rsidR="00C1397B" w:rsidRPr="004B5B94" w:rsidRDefault="00C1397B" w:rsidP="00C1397B">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rFonts w:asciiTheme="minorHAnsi" w:hAnsiTheme="minorHAnsi"/>
                <w:b w:val="0"/>
                <w:color w:val="auto"/>
                <w:sz w:val="20"/>
                <w:szCs w:val="20"/>
              </w:rPr>
              <w:t>Consider a legal text amendment suggested by NPG associated with the HH report</w:t>
            </w:r>
          </w:p>
          <w:p w14:paraId="04F52B4B" w14:textId="7B64F61E" w:rsidR="00C1397B" w:rsidRPr="004B5B94" w:rsidRDefault="00C1397B" w:rsidP="00C1397B">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4B5B94">
              <w:rPr>
                <w:rFonts w:asciiTheme="minorHAnsi" w:hAnsiTheme="minorHAnsi" w:cstheme="minorHAnsi"/>
                <w:sz w:val="20"/>
                <w:szCs w:val="20"/>
              </w:rPr>
              <w:t>suggest that paragraph 8.3 be amended as follows:</w:t>
            </w:r>
          </w:p>
          <w:p w14:paraId="4C8A9438" w14:textId="77777777" w:rsidR="00C1397B" w:rsidRPr="004B5B94" w:rsidRDefault="00C1397B" w:rsidP="00C1397B">
            <w:pPr>
              <w:pStyle w:val="BodyText"/>
              <w:ind w:left="7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4B5B94">
              <w:rPr>
                <w:rFonts w:asciiTheme="minorHAnsi" w:hAnsiTheme="minorHAnsi" w:cstheme="minorHAnsi"/>
                <w:sz w:val="20"/>
                <w:szCs w:val="20"/>
              </w:rPr>
              <w:t xml:space="preserve">“…the EDNO shall re-submit </w:t>
            </w:r>
            <w:r w:rsidRPr="004B5B94">
              <w:rPr>
                <w:rFonts w:asciiTheme="minorHAnsi" w:hAnsiTheme="minorHAnsi" w:cstheme="minorHAnsi"/>
                <w:i/>
                <w:sz w:val="20"/>
                <w:szCs w:val="20"/>
                <w:u w:val="single"/>
              </w:rPr>
              <w:t>an extract of</w:t>
            </w:r>
            <w:r w:rsidRPr="004B5B94">
              <w:rPr>
                <w:rFonts w:asciiTheme="minorHAnsi" w:hAnsiTheme="minorHAnsi" w:cstheme="minorHAnsi"/>
                <w:i/>
                <w:sz w:val="20"/>
                <w:szCs w:val="20"/>
              </w:rPr>
              <w:t xml:space="preserve"> </w:t>
            </w:r>
            <w:r w:rsidRPr="004B5B94">
              <w:rPr>
                <w:rFonts w:asciiTheme="minorHAnsi" w:hAnsiTheme="minorHAnsi" w:cstheme="minorHAnsi"/>
                <w:sz w:val="20"/>
                <w:szCs w:val="20"/>
              </w:rPr>
              <w:t xml:space="preserve">any half-hourly DUoS reports </w:t>
            </w:r>
            <w:r w:rsidRPr="004B5B94">
              <w:rPr>
                <w:rFonts w:asciiTheme="minorHAnsi" w:hAnsiTheme="minorHAnsi" w:cstheme="minorHAnsi"/>
                <w:i/>
                <w:sz w:val="20"/>
                <w:szCs w:val="20"/>
                <w:u w:val="single"/>
              </w:rPr>
              <w:t>which relates to sites registered to the defaulting Supplier Party, and</w:t>
            </w:r>
            <w:r w:rsidRPr="004B5B94">
              <w:rPr>
                <w:rFonts w:asciiTheme="minorHAnsi" w:hAnsiTheme="minorHAnsi" w:cstheme="minorHAnsi"/>
                <w:i/>
                <w:sz w:val="20"/>
                <w:szCs w:val="20"/>
              </w:rPr>
              <w:t xml:space="preserve"> </w:t>
            </w:r>
            <w:r w:rsidRPr="004B5B94">
              <w:rPr>
                <w:rFonts w:asciiTheme="minorHAnsi" w:hAnsiTheme="minorHAnsi" w:cstheme="minorHAnsi"/>
                <w:sz w:val="20"/>
                <w:szCs w:val="20"/>
              </w:rPr>
              <w:t>which relate to a period for which the EDNO has payments outstanding from the defaulting Supplier Party.”</w:t>
            </w:r>
          </w:p>
          <w:p w14:paraId="653D901B" w14:textId="50D46666" w:rsidR="00C1397B" w:rsidRPr="004B5B94" w:rsidRDefault="00C1397B" w:rsidP="00C1397B">
            <w:pPr>
              <w:cnfStyle w:val="000000000000" w:firstRow="0" w:lastRow="0" w:firstColumn="0" w:lastColumn="0" w:oddVBand="0" w:evenVBand="0" w:oddHBand="0" w:evenHBand="0" w:firstRowFirstColumn="0" w:firstRowLastColumn="0" w:lastRowFirstColumn="0" w:lastRowLastColumn="0"/>
              <w:rPr>
                <w:sz w:val="20"/>
                <w:szCs w:val="20"/>
              </w:rPr>
            </w:pPr>
          </w:p>
        </w:tc>
        <w:tc>
          <w:tcPr>
            <w:tcW w:w="728" w:type="pct"/>
            <w:tcBorders>
              <w:top w:val="single" w:sz="4" w:space="0" w:color="86AD82"/>
              <w:left w:val="single" w:sz="4" w:space="0" w:color="86AD82"/>
              <w:bottom w:val="single" w:sz="4" w:space="0" w:color="86AD82"/>
              <w:right w:val="single" w:sz="4" w:space="0" w:color="86AD82"/>
            </w:tcBorders>
            <w:vAlign w:val="center"/>
          </w:tcPr>
          <w:p w14:paraId="05CE3AE5" w14:textId="7F87311C" w:rsidR="00C1397B" w:rsidRPr="004B5B94" w:rsidRDefault="00C1397B" w:rsidP="00C1397B">
            <w:pPr>
              <w:pStyle w:val="TableT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rFonts w:asciiTheme="minorHAnsi" w:hAnsiTheme="minorHAnsi"/>
                <w:b w:val="0"/>
                <w:color w:val="auto"/>
                <w:sz w:val="20"/>
                <w:szCs w:val="20"/>
              </w:rPr>
              <w:t>Working Group</w:t>
            </w:r>
          </w:p>
        </w:tc>
        <w:tc>
          <w:tcPr>
            <w:tcW w:w="1211" w:type="pct"/>
            <w:tcBorders>
              <w:top w:val="single" w:sz="4" w:space="0" w:color="86AD82"/>
              <w:left w:val="single" w:sz="4" w:space="0" w:color="86AD82"/>
              <w:bottom w:val="single" w:sz="4" w:space="0" w:color="86AD82"/>
              <w:right w:val="single" w:sz="4" w:space="0" w:color="86AD82"/>
            </w:tcBorders>
          </w:tcPr>
          <w:p w14:paraId="53B629EC" w14:textId="55390E6F" w:rsidR="00C1397B" w:rsidRPr="004B5B94" w:rsidRDefault="004B5B94" w:rsidP="00C1397B">
            <w:pPr>
              <w:cnfStyle w:val="000000000000" w:firstRow="0" w:lastRow="0" w:firstColumn="0" w:lastColumn="0" w:oddVBand="0" w:evenVBand="0" w:oddHBand="0" w:evenHBand="0" w:firstRowFirstColumn="0" w:firstRowLastColumn="0" w:lastRowFirstColumn="0" w:lastRowLastColumn="0"/>
              <w:rPr>
                <w:sz w:val="20"/>
                <w:szCs w:val="20"/>
              </w:rPr>
            </w:pPr>
            <w:r w:rsidRPr="004B5B94">
              <w:rPr>
                <w:b/>
                <w:sz w:val="20"/>
                <w:szCs w:val="20"/>
              </w:rPr>
              <w:t>Completed</w:t>
            </w:r>
            <w:r w:rsidRPr="004B5B94">
              <w:rPr>
                <w:sz w:val="20"/>
                <w:szCs w:val="20"/>
              </w:rPr>
              <w:t xml:space="preserve"> Considered during the meeting and the legal text will be updated.</w:t>
            </w:r>
          </w:p>
        </w:tc>
      </w:tr>
    </w:tbl>
    <w:p w14:paraId="38075FD2" w14:textId="79A16DA9" w:rsidR="00BF189A" w:rsidRDefault="00BF189A"/>
    <w:p w14:paraId="69479163" w14:textId="77777777" w:rsidR="00381D1E" w:rsidRDefault="00381D1E"/>
    <w:p w14:paraId="0ABD23E6" w14:textId="3A3CCE6C" w:rsidR="00690AE1" w:rsidRPr="00690AE1" w:rsidRDefault="00690AE1">
      <w:pPr>
        <w:rPr>
          <w:b/>
        </w:rPr>
      </w:pPr>
      <w:r w:rsidRPr="00690AE1">
        <w:rPr>
          <w:b/>
        </w:rPr>
        <w:t>Additional</w:t>
      </w:r>
    </w:p>
    <w:tbl>
      <w:tblPr>
        <w:tblStyle w:val="GSTable"/>
        <w:tblW w:w="5000" w:type="pct"/>
        <w:tblInd w:w="0" w:type="dxa"/>
        <w:tblLook w:val="04A0" w:firstRow="1" w:lastRow="0" w:firstColumn="1" w:lastColumn="0" w:noHBand="0" w:noVBand="1"/>
      </w:tblPr>
      <w:tblGrid>
        <w:gridCol w:w="1889"/>
        <w:gridCol w:w="6650"/>
        <w:gridCol w:w="2031"/>
        <w:gridCol w:w="3378"/>
      </w:tblGrid>
      <w:tr w:rsidR="00690AE1" w:rsidRPr="00310F70" w14:paraId="2AEE029F" w14:textId="77777777" w:rsidTr="009A085C">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677" w:type="pct"/>
            <w:noWrap/>
            <w:hideMark/>
          </w:tcPr>
          <w:p w14:paraId="1F649BB1" w14:textId="77777777" w:rsidR="00690AE1" w:rsidRPr="00310F70" w:rsidRDefault="00690AE1" w:rsidP="009A085C">
            <w:pPr>
              <w:pStyle w:val="TableHeaderWhite"/>
              <w:jc w:val="both"/>
              <w:rPr>
                <w:rFonts w:asciiTheme="minorHAnsi" w:hAnsiTheme="minorHAnsi"/>
                <w:b/>
                <w:sz w:val="22"/>
              </w:rPr>
            </w:pPr>
            <w:r w:rsidRPr="00310F70">
              <w:rPr>
                <w:rFonts w:asciiTheme="minorHAnsi" w:hAnsiTheme="minorHAnsi"/>
                <w:sz w:val="22"/>
              </w:rPr>
              <w:lastRenderedPageBreak/>
              <w:t xml:space="preserve">Action Ref.                                          </w:t>
            </w:r>
          </w:p>
        </w:tc>
        <w:tc>
          <w:tcPr>
            <w:tcW w:w="2384" w:type="pct"/>
          </w:tcPr>
          <w:p w14:paraId="71B58FE4" w14:textId="77777777" w:rsidR="00690AE1" w:rsidRPr="00310F70" w:rsidRDefault="00690AE1" w:rsidP="009A085C">
            <w:pPr>
              <w:pStyle w:val="TableHeaderWhite"/>
              <w:jc w:val="both"/>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Action</w:t>
            </w:r>
          </w:p>
        </w:tc>
        <w:tc>
          <w:tcPr>
            <w:tcW w:w="728" w:type="pct"/>
          </w:tcPr>
          <w:p w14:paraId="5D5E1FAD" w14:textId="77777777" w:rsidR="00690AE1" w:rsidRPr="00310F70" w:rsidRDefault="00690AE1" w:rsidP="009A085C">
            <w:pPr>
              <w:pStyle w:val="TableHeaderWhite"/>
              <w:jc w:val="both"/>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Owner</w:t>
            </w:r>
          </w:p>
        </w:tc>
        <w:tc>
          <w:tcPr>
            <w:tcW w:w="1211" w:type="pct"/>
          </w:tcPr>
          <w:p w14:paraId="7EF227CE" w14:textId="77777777" w:rsidR="00690AE1" w:rsidRPr="00310F70" w:rsidRDefault="00690AE1" w:rsidP="009A085C">
            <w:pPr>
              <w:pStyle w:val="TableHeaderWhite"/>
              <w:jc w:val="both"/>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Update</w:t>
            </w:r>
          </w:p>
        </w:tc>
      </w:tr>
      <w:tr w:rsidR="00C1397B" w:rsidRPr="00151159" w14:paraId="485AB886" w14:textId="77777777" w:rsidTr="009118EF">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vAlign w:val="center"/>
          </w:tcPr>
          <w:p w14:paraId="07E7601D" w14:textId="371ECE9C" w:rsidR="00C1397B" w:rsidRPr="00DA0F98" w:rsidRDefault="00C1397B" w:rsidP="00C1397B">
            <w:pPr>
              <w:pStyle w:val="TableText"/>
              <w:jc w:val="center"/>
              <w:rPr>
                <w:rFonts w:asciiTheme="minorHAnsi" w:hAnsiTheme="minorHAnsi"/>
                <w:b/>
              </w:rPr>
            </w:pPr>
            <w:r>
              <w:rPr>
                <w:rFonts w:asciiTheme="minorHAnsi" w:hAnsiTheme="minorHAnsi"/>
                <w:b/>
              </w:rPr>
              <w:t>Action 01</w:t>
            </w:r>
          </w:p>
        </w:tc>
        <w:tc>
          <w:tcPr>
            <w:tcW w:w="2384" w:type="pct"/>
            <w:tcBorders>
              <w:top w:val="single" w:sz="4" w:space="0" w:color="86AD82"/>
              <w:left w:val="single" w:sz="4" w:space="0" w:color="86AD82"/>
              <w:bottom w:val="single" w:sz="4" w:space="0" w:color="86AD82"/>
              <w:right w:val="single" w:sz="4" w:space="0" w:color="86AD82"/>
            </w:tcBorders>
          </w:tcPr>
          <w:p w14:paraId="525EDD8D" w14:textId="33E8F790" w:rsidR="00C1397B" w:rsidRPr="004B5B94" w:rsidRDefault="00C1397B" w:rsidP="00C1397B">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b w:val="0"/>
                <w:bCs/>
                <w:color w:val="auto"/>
                <w:sz w:val="20"/>
                <w:szCs w:val="20"/>
              </w:rPr>
              <w:t xml:space="preserve">ElectraLink to include Northern Powergrid’s response to Question 1 in the Change Report regarding the LDNO and recovery of bad debts </w:t>
            </w:r>
          </w:p>
        </w:tc>
        <w:tc>
          <w:tcPr>
            <w:tcW w:w="728" w:type="pct"/>
            <w:tcBorders>
              <w:top w:val="single" w:sz="4" w:space="0" w:color="86AD82"/>
              <w:left w:val="single" w:sz="4" w:space="0" w:color="86AD82"/>
              <w:bottom w:val="single" w:sz="4" w:space="0" w:color="86AD82"/>
              <w:right w:val="single" w:sz="4" w:space="0" w:color="86AD82"/>
            </w:tcBorders>
            <w:vAlign w:val="center"/>
          </w:tcPr>
          <w:p w14:paraId="1C6639B9" w14:textId="605B58F6" w:rsidR="00C1397B" w:rsidRPr="004B5B94" w:rsidRDefault="00C1397B" w:rsidP="00C1397B">
            <w:pPr>
              <w:pStyle w:val="TableT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rFonts w:asciiTheme="minorHAnsi" w:hAnsiTheme="minorHAnsi"/>
                <w:b w:val="0"/>
                <w:color w:val="auto"/>
                <w:sz w:val="20"/>
                <w:szCs w:val="20"/>
              </w:rPr>
              <w:t>ElectraLink</w:t>
            </w:r>
          </w:p>
        </w:tc>
        <w:tc>
          <w:tcPr>
            <w:tcW w:w="1211" w:type="pct"/>
            <w:tcBorders>
              <w:top w:val="single" w:sz="4" w:space="0" w:color="86AD82"/>
              <w:left w:val="single" w:sz="4" w:space="0" w:color="86AD82"/>
              <w:bottom w:val="single" w:sz="4" w:space="0" w:color="86AD82"/>
              <w:right w:val="single" w:sz="4" w:space="0" w:color="86AD82"/>
            </w:tcBorders>
          </w:tcPr>
          <w:p w14:paraId="18C13D56" w14:textId="0226EDFB" w:rsidR="00C1397B" w:rsidRPr="004B5B94" w:rsidRDefault="00C867B3" w:rsidP="00C1397B">
            <w:pPr>
              <w:cnfStyle w:val="000000000000" w:firstRow="0" w:lastRow="0" w:firstColumn="0" w:lastColumn="0" w:oddVBand="0" w:evenVBand="0" w:oddHBand="0" w:evenHBand="0" w:firstRowFirstColumn="0" w:firstRowLastColumn="0" w:lastRowFirstColumn="0" w:lastRowLastColumn="0"/>
              <w:rPr>
                <w:sz w:val="20"/>
                <w:szCs w:val="20"/>
              </w:rPr>
            </w:pPr>
            <w:r w:rsidRPr="004B5B94">
              <w:rPr>
                <w:b/>
                <w:sz w:val="20"/>
                <w:szCs w:val="20"/>
              </w:rPr>
              <w:t>Ongoing</w:t>
            </w:r>
            <w:r w:rsidR="00BE407A" w:rsidRPr="004B5B94">
              <w:rPr>
                <w:sz w:val="20"/>
                <w:szCs w:val="20"/>
              </w:rPr>
              <w:t xml:space="preserve"> – Will be completed in the Change Report phase</w:t>
            </w:r>
          </w:p>
        </w:tc>
      </w:tr>
      <w:tr w:rsidR="00C1397B" w:rsidRPr="00151159" w14:paraId="66D92778" w14:textId="77777777" w:rsidTr="00924B83">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4E6F5335" w14:textId="2474B42C" w:rsidR="00C1397B" w:rsidRPr="004B66B0" w:rsidRDefault="00C1397B" w:rsidP="00C1397B">
            <w:pPr>
              <w:pStyle w:val="TableText"/>
              <w:jc w:val="center"/>
              <w:rPr>
                <w:rFonts w:asciiTheme="minorHAnsi" w:hAnsiTheme="minorHAnsi"/>
                <w:b/>
              </w:rPr>
            </w:pPr>
            <w:r w:rsidRPr="004B66B0">
              <w:rPr>
                <w:rFonts w:asciiTheme="minorHAnsi" w:hAnsiTheme="minorHAnsi"/>
                <w:b/>
              </w:rPr>
              <w:t>Action 0</w:t>
            </w:r>
            <w:r>
              <w:rPr>
                <w:rFonts w:asciiTheme="minorHAnsi" w:hAnsiTheme="minorHAnsi"/>
                <w:b/>
              </w:rPr>
              <w:t>2</w:t>
            </w:r>
          </w:p>
        </w:tc>
        <w:tc>
          <w:tcPr>
            <w:tcW w:w="2384" w:type="pct"/>
            <w:tcBorders>
              <w:top w:val="single" w:sz="4" w:space="0" w:color="86AD82"/>
              <w:left w:val="single" w:sz="4" w:space="0" w:color="86AD82"/>
              <w:bottom w:val="single" w:sz="4" w:space="0" w:color="86AD82"/>
              <w:right w:val="single" w:sz="4" w:space="0" w:color="86AD82"/>
            </w:tcBorders>
          </w:tcPr>
          <w:p w14:paraId="1FD7ECB3" w14:textId="65B30C49" w:rsidR="00C1397B" w:rsidRPr="004B5B94" w:rsidRDefault="00C1397B" w:rsidP="00C1397B">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rFonts w:asciiTheme="minorHAnsi" w:hAnsiTheme="minorHAnsi"/>
                <w:b w:val="0"/>
                <w:color w:val="auto"/>
                <w:sz w:val="20"/>
                <w:szCs w:val="20"/>
              </w:rPr>
              <w:t>RJ and GM both to investigate internally regarding whether to raise an alternative to Option A and feedback the result to the Working Group</w:t>
            </w:r>
          </w:p>
        </w:tc>
        <w:tc>
          <w:tcPr>
            <w:tcW w:w="728" w:type="pct"/>
            <w:tcBorders>
              <w:top w:val="single" w:sz="4" w:space="0" w:color="86AD82"/>
              <w:left w:val="single" w:sz="4" w:space="0" w:color="86AD82"/>
              <w:bottom w:val="single" w:sz="4" w:space="0" w:color="86AD82"/>
              <w:right w:val="single" w:sz="4" w:space="0" w:color="86AD82"/>
            </w:tcBorders>
            <w:vAlign w:val="center"/>
          </w:tcPr>
          <w:p w14:paraId="39A05DB4" w14:textId="20EB35F2" w:rsidR="00C1397B" w:rsidRPr="004B5B94" w:rsidRDefault="00C1397B" w:rsidP="00C1397B">
            <w:pPr>
              <w:pStyle w:val="TableT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rFonts w:asciiTheme="minorHAnsi" w:hAnsiTheme="minorHAnsi"/>
                <w:b w:val="0"/>
                <w:color w:val="auto"/>
                <w:sz w:val="20"/>
                <w:szCs w:val="20"/>
              </w:rPr>
              <w:t>RJ/GM</w:t>
            </w:r>
          </w:p>
        </w:tc>
        <w:tc>
          <w:tcPr>
            <w:tcW w:w="1211" w:type="pct"/>
            <w:tcBorders>
              <w:top w:val="single" w:sz="4" w:space="0" w:color="86AD82"/>
              <w:left w:val="single" w:sz="4" w:space="0" w:color="86AD82"/>
              <w:bottom w:val="single" w:sz="4" w:space="0" w:color="86AD82"/>
              <w:right w:val="single" w:sz="4" w:space="0" w:color="86AD82"/>
            </w:tcBorders>
          </w:tcPr>
          <w:p w14:paraId="58379197" w14:textId="4FA2C45C" w:rsidR="00C1397B" w:rsidRPr="004B5B94" w:rsidRDefault="00BE407A" w:rsidP="00C1397B">
            <w:pPr>
              <w:cnfStyle w:val="000000000000" w:firstRow="0" w:lastRow="0" w:firstColumn="0" w:lastColumn="0" w:oddVBand="0" w:evenVBand="0" w:oddHBand="0" w:evenHBand="0" w:firstRowFirstColumn="0" w:firstRowLastColumn="0" w:lastRowFirstColumn="0" w:lastRowLastColumn="0"/>
              <w:rPr>
                <w:sz w:val="20"/>
                <w:szCs w:val="20"/>
              </w:rPr>
            </w:pPr>
            <w:r w:rsidRPr="004B5B94">
              <w:rPr>
                <w:b/>
                <w:sz w:val="20"/>
                <w:szCs w:val="20"/>
              </w:rPr>
              <w:t>Completed</w:t>
            </w:r>
            <w:r w:rsidRPr="004B5B94">
              <w:rPr>
                <w:sz w:val="20"/>
                <w:szCs w:val="20"/>
              </w:rPr>
              <w:t xml:space="preserve"> - RJ has raised an alternate CP and this will be attached to the meeting minutes to view. </w:t>
            </w:r>
          </w:p>
        </w:tc>
      </w:tr>
      <w:tr w:rsidR="00C1397B" w:rsidRPr="00151159" w14:paraId="5EE17B54" w14:textId="77777777" w:rsidTr="00924B83">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5B65D3EE" w14:textId="64B0BD8D" w:rsidR="00C1397B" w:rsidRPr="00DA0F98" w:rsidRDefault="00C1397B" w:rsidP="00C1397B">
            <w:pPr>
              <w:pStyle w:val="TableText"/>
              <w:jc w:val="center"/>
              <w:rPr>
                <w:rFonts w:asciiTheme="minorHAnsi" w:hAnsiTheme="minorHAnsi"/>
                <w:b/>
              </w:rPr>
            </w:pPr>
            <w:r w:rsidRPr="004B66B0">
              <w:rPr>
                <w:rFonts w:asciiTheme="minorHAnsi" w:hAnsiTheme="minorHAnsi"/>
                <w:b/>
              </w:rPr>
              <w:t>Action 0</w:t>
            </w:r>
            <w:r>
              <w:rPr>
                <w:rFonts w:asciiTheme="minorHAnsi" w:hAnsiTheme="minorHAnsi"/>
                <w:b/>
              </w:rPr>
              <w:t>3</w:t>
            </w:r>
          </w:p>
        </w:tc>
        <w:tc>
          <w:tcPr>
            <w:tcW w:w="2384" w:type="pct"/>
            <w:tcBorders>
              <w:top w:val="single" w:sz="4" w:space="0" w:color="86AD82"/>
              <w:left w:val="single" w:sz="4" w:space="0" w:color="86AD82"/>
              <w:bottom w:val="single" w:sz="4" w:space="0" w:color="86AD82"/>
              <w:right w:val="single" w:sz="4" w:space="0" w:color="86AD82"/>
            </w:tcBorders>
          </w:tcPr>
          <w:p w14:paraId="64DC533A" w14:textId="77777777" w:rsidR="00C1397B" w:rsidRPr="004B5B94" w:rsidRDefault="00C1397B" w:rsidP="00C1397B">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rFonts w:asciiTheme="minorHAnsi" w:hAnsiTheme="minorHAnsi"/>
                <w:b w:val="0"/>
                <w:color w:val="auto"/>
                <w:sz w:val="20"/>
                <w:szCs w:val="20"/>
              </w:rPr>
              <w:t xml:space="preserve">Email UK Power Networks regarding their responses to the consultation questions to see if there is a misunderstanding or if there is insight into ways in which to improve the Change. </w:t>
            </w:r>
          </w:p>
          <w:p w14:paraId="23EAB6ED" w14:textId="77777777" w:rsidR="00C1397B" w:rsidRPr="004B5B94" w:rsidRDefault="00C1397B" w:rsidP="00C1397B">
            <w:pPr>
              <w:pStyle w:val="ListParagraph"/>
              <w:numPr>
                <w:ilvl w:val="0"/>
                <w:numId w:val="3"/>
              </w:numPr>
              <w:cnfStyle w:val="000000000000" w:firstRow="0" w:lastRow="0" w:firstColumn="0" w:lastColumn="0" w:oddVBand="0" w:evenVBand="0" w:oddHBand="0" w:evenHBand="0" w:firstRowFirstColumn="0" w:firstRowLastColumn="0" w:lastRowFirstColumn="0" w:lastRowLastColumn="0"/>
              <w:rPr>
                <w:sz w:val="20"/>
                <w:szCs w:val="20"/>
              </w:rPr>
            </w:pPr>
            <w:r w:rsidRPr="004B5B94">
              <w:rPr>
                <w:sz w:val="20"/>
                <w:szCs w:val="20"/>
              </w:rPr>
              <w:t xml:space="preserve">Question 8 </w:t>
            </w:r>
            <w:r w:rsidRPr="004B5B94">
              <w:rPr>
                <w:i/>
                <w:sz w:val="20"/>
                <w:szCs w:val="20"/>
              </w:rPr>
              <w:t>“Ho</w:t>
            </w:r>
            <w:r w:rsidRPr="004B5B94">
              <w:rPr>
                <w:rFonts w:asciiTheme="minorHAnsi" w:hAnsiTheme="minorHAnsi" w:cstheme="minorHAnsi"/>
                <w:i/>
                <w:sz w:val="20"/>
                <w:szCs w:val="20"/>
              </w:rPr>
              <w:t>wever we do have a concern over the additional work placed upon the DNO to provide the audit assurance role as part of this exercise”</w:t>
            </w:r>
          </w:p>
          <w:p w14:paraId="6C8036D6" w14:textId="09DCC85C" w:rsidR="00C1397B" w:rsidRPr="004B5B94" w:rsidRDefault="00C1397B" w:rsidP="00C1397B">
            <w:pPr>
              <w:cnfStyle w:val="000000000000" w:firstRow="0" w:lastRow="0" w:firstColumn="0" w:lastColumn="0" w:oddVBand="0" w:evenVBand="0" w:oddHBand="0" w:evenHBand="0" w:firstRowFirstColumn="0" w:firstRowLastColumn="0" w:lastRowFirstColumn="0" w:lastRowLastColumn="0"/>
              <w:rPr>
                <w:sz w:val="20"/>
                <w:szCs w:val="20"/>
              </w:rPr>
            </w:pPr>
            <w:r w:rsidRPr="004B5B94">
              <w:rPr>
                <w:sz w:val="20"/>
                <w:szCs w:val="20"/>
              </w:rPr>
              <w:t xml:space="preserve">Working Group also unsure on UK Powers Response to Question 15 in regard to the treatment of any disputed invoices an Email will be sent to understand the response. </w:t>
            </w:r>
          </w:p>
        </w:tc>
        <w:tc>
          <w:tcPr>
            <w:tcW w:w="728" w:type="pct"/>
            <w:tcBorders>
              <w:top w:val="single" w:sz="4" w:space="0" w:color="86AD82"/>
              <w:left w:val="single" w:sz="4" w:space="0" w:color="86AD82"/>
              <w:bottom w:val="single" w:sz="4" w:space="0" w:color="86AD82"/>
              <w:right w:val="single" w:sz="4" w:space="0" w:color="86AD82"/>
            </w:tcBorders>
            <w:vAlign w:val="center"/>
          </w:tcPr>
          <w:p w14:paraId="0DC4A6BB" w14:textId="3E36B816" w:rsidR="00C1397B" w:rsidRPr="004B5B94" w:rsidRDefault="00C1397B" w:rsidP="00C1397B">
            <w:pPr>
              <w:pStyle w:val="TableT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rFonts w:asciiTheme="minorHAnsi" w:hAnsiTheme="minorHAnsi"/>
                <w:b w:val="0"/>
                <w:color w:val="auto"/>
                <w:sz w:val="20"/>
                <w:szCs w:val="20"/>
              </w:rPr>
              <w:t>HN</w:t>
            </w:r>
          </w:p>
        </w:tc>
        <w:tc>
          <w:tcPr>
            <w:tcW w:w="1211" w:type="pct"/>
            <w:tcBorders>
              <w:top w:val="single" w:sz="4" w:space="0" w:color="86AD82"/>
              <w:left w:val="single" w:sz="4" w:space="0" w:color="86AD82"/>
              <w:bottom w:val="single" w:sz="4" w:space="0" w:color="86AD82"/>
              <w:right w:val="single" w:sz="4" w:space="0" w:color="86AD82"/>
            </w:tcBorders>
          </w:tcPr>
          <w:p w14:paraId="4C3D187E" w14:textId="61A6D1CD" w:rsidR="00C1397B" w:rsidRPr="004B5B94" w:rsidRDefault="00BB4A6B" w:rsidP="00C1397B">
            <w:pPr>
              <w:cnfStyle w:val="000000000000" w:firstRow="0" w:lastRow="0" w:firstColumn="0" w:lastColumn="0" w:oddVBand="0" w:evenVBand="0" w:oddHBand="0" w:evenHBand="0" w:firstRowFirstColumn="0" w:firstRowLastColumn="0" w:lastRowFirstColumn="0" w:lastRowLastColumn="0"/>
              <w:rPr>
                <w:sz w:val="20"/>
                <w:szCs w:val="20"/>
              </w:rPr>
            </w:pPr>
            <w:r w:rsidRPr="00BB4A6B">
              <w:rPr>
                <w:b/>
                <w:sz w:val="20"/>
                <w:szCs w:val="20"/>
              </w:rPr>
              <w:t>Ongoing</w:t>
            </w:r>
            <w:r>
              <w:rPr>
                <w:sz w:val="20"/>
                <w:szCs w:val="20"/>
              </w:rPr>
              <w:t xml:space="preserve"> - </w:t>
            </w:r>
            <w:r w:rsidR="00C867B3" w:rsidRPr="004B5B94">
              <w:rPr>
                <w:sz w:val="20"/>
                <w:szCs w:val="20"/>
              </w:rPr>
              <w:t>Emailed and no response received</w:t>
            </w:r>
            <w:r w:rsidR="00BE407A" w:rsidRPr="004B5B94">
              <w:rPr>
                <w:sz w:val="20"/>
                <w:szCs w:val="20"/>
              </w:rPr>
              <w:t xml:space="preserve"> as of the meeting </w:t>
            </w:r>
          </w:p>
        </w:tc>
      </w:tr>
      <w:tr w:rsidR="00C1397B" w:rsidRPr="00151159" w14:paraId="1C6B9F40" w14:textId="77777777" w:rsidTr="00924B83">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553EDD71" w14:textId="13241B61" w:rsidR="00C1397B" w:rsidRDefault="00C1397B" w:rsidP="00C1397B">
            <w:pPr>
              <w:pStyle w:val="TableText"/>
              <w:jc w:val="center"/>
              <w:rPr>
                <w:rFonts w:asciiTheme="minorHAnsi" w:hAnsiTheme="minorHAnsi"/>
                <w:b/>
              </w:rPr>
            </w:pPr>
            <w:r w:rsidRPr="004B66B0">
              <w:rPr>
                <w:rFonts w:asciiTheme="minorHAnsi" w:hAnsiTheme="minorHAnsi"/>
                <w:b/>
              </w:rPr>
              <w:t>Action 0</w:t>
            </w:r>
            <w:r>
              <w:rPr>
                <w:rFonts w:asciiTheme="minorHAnsi" w:hAnsiTheme="minorHAnsi"/>
                <w:b/>
              </w:rPr>
              <w:t>4</w:t>
            </w:r>
          </w:p>
        </w:tc>
        <w:tc>
          <w:tcPr>
            <w:tcW w:w="2384" w:type="pct"/>
            <w:tcBorders>
              <w:top w:val="single" w:sz="4" w:space="0" w:color="86AD82"/>
              <w:left w:val="single" w:sz="4" w:space="0" w:color="86AD82"/>
              <w:bottom w:val="single" w:sz="4" w:space="0" w:color="86AD82"/>
              <w:right w:val="single" w:sz="4" w:space="0" w:color="86AD82"/>
            </w:tcBorders>
          </w:tcPr>
          <w:p w14:paraId="67C22764" w14:textId="7C637523" w:rsidR="00C1397B" w:rsidRPr="004B5B94" w:rsidRDefault="00C1397B" w:rsidP="00C1397B">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rFonts w:asciiTheme="minorHAnsi" w:hAnsiTheme="minorHAnsi"/>
                <w:b w:val="0"/>
                <w:color w:val="auto"/>
                <w:sz w:val="20"/>
                <w:szCs w:val="20"/>
              </w:rPr>
              <w:t>Attach ESPs legal text to the Actions log</w:t>
            </w:r>
          </w:p>
        </w:tc>
        <w:tc>
          <w:tcPr>
            <w:tcW w:w="728" w:type="pct"/>
            <w:tcBorders>
              <w:top w:val="single" w:sz="4" w:space="0" w:color="86AD82"/>
              <w:left w:val="single" w:sz="4" w:space="0" w:color="86AD82"/>
              <w:bottom w:val="single" w:sz="4" w:space="0" w:color="86AD82"/>
              <w:right w:val="single" w:sz="4" w:space="0" w:color="86AD82"/>
            </w:tcBorders>
            <w:vAlign w:val="center"/>
          </w:tcPr>
          <w:p w14:paraId="1E6E2463" w14:textId="07E6F2D9" w:rsidR="00C1397B" w:rsidRPr="004B5B94" w:rsidRDefault="00C1397B" w:rsidP="00C1397B">
            <w:pPr>
              <w:pStyle w:val="TableT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rFonts w:asciiTheme="minorHAnsi" w:hAnsiTheme="minorHAnsi"/>
                <w:b w:val="0"/>
                <w:color w:val="auto"/>
                <w:sz w:val="20"/>
                <w:szCs w:val="20"/>
              </w:rPr>
              <w:t>HN</w:t>
            </w:r>
          </w:p>
        </w:tc>
        <w:tc>
          <w:tcPr>
            <w:tcW w:w="1211" w:type="pct"/>
            <w:tcBorders>
              <w:top w:val="single" w:sz="4" w:space="0" w:color="86AD82"/>
              <w:left w:val="single" w:sz="4" w:space="0" w:color="86AD82"/>
              <w:bottom w:val="single" w:sz="4" w:space="0" w:color="86AD82"/>
              <w:right w:val="single" w:sz="4" w:space="0" w:color="86AD82"/>
            </w:tcBorders>
          </w:tcPr>
          <w:p w14:paraId="0276A384" w14:textId="297C0E52" w:rsidR="00C1397B" w:rsidRPr="004B5B94" w:rsidRDefault="00C867B3" w:rsidP="00C1397B">
            <w:pPr>
              <w:cnfStyle w:val="000000000000" w:firstRow="0" w:lastRow="0" w:firstColumn="0" w:lastColumn="0" w:oddVBand="0" w:evenVBand="0" w:oddHBand="0" w:evenHBand="0" w:firstRowFirstColumn="0" w:firstRowLastColumn="0" w:lastRowFirstColumn="0" w:lastRowLastColumn="0"/>
              <w:rPr>
                <w:b/>
                <w:sz w:val="20"/>
                <w:szCs w:val="20"/>
              </w:rPr>
            </w:pPr>
            <w:r w:rsidRPr="004B5B94">
              <w:rPr>
                <w:b/>
                <w:sz w:val="20"/>
                <w:szCs w:val="20"/>
              </w:rPr>
              <w:t xml:space="preserve">Completed </w:t>
            </w:r>
            <w:r w:rsidR="00BB4A6B" w:rsidRPr="00BB4A6B">
              <w:rPr>
                <w:sz w:val="20"/>
                <w:szCs w:val="20"/>
              </w:rPr>
              <w:t>attached to the Minutes</w:t>
            </w:r>
            <w:r w:rsidR="00BB4A6B">
              <w:rPr>
                <w:sz w:val="20"/>
                <w:szCs w:val="20"/>
              </w:rPr>
              <w:t xml:space="preserve"> of meeting 07</w:t>
            </w:r>
          </w:p>
        </w:tc>
      </w:tr>
      <w:tr w:rsidR="00C1397B" w:rsidRPr="00151159" w14:paraId="57D91496" w14:textId="77777777" w:rsidTr="00924B83">
        <w:trPr>
          <w:trHeight w:val="462"/>
        </w:trPr>
        <w:tc>
          <w:tcPr>
            <w:cnfStyle w:val="001000000000" w:firstRow="0" w:lastRow="0" w:firstColumn="1" w:lastColumn="0" w:oddVBand="0" w:evenVBand="0" w:oddHBand="0" w:evenHBand="0" w:firstRowFirstColumn="0" w:firstRowLastColumn="0" w:lastRowFirstColumn="0" w:lastRowLastColumn="0"/>
            <w:tcW w:w="677" w:type="pct"/>
            <w:tcBorders>
              <w:top w:val="single" w:sz="4" w:space="0" w:color="86AD82"/>
              <w:left w:val="single" w:sz="4" w:space="0" w:color="86AD82"/>
              <w:bottom w:val="single" w:sz="4" w:space="0" w:color="86AD82"/>
              <w:right w:val="single" w:sz="4" w:space="0" w:color="86AD82"/>
            </w:tcBorders>
            <w:noWrap/>
          </w:tcPr>
          <w:p w14:paraId="0B453264" w14:textId="536B3B15" w:rsidR="00C1397B" w:rsidRPr="00F13CA6" w:rsidRDefault="00C1397B" w:rsidP="00C1397B">
            <w:pPr>
              <w:pStyle w:val="TableText"/>
              <w:jc w:val="center"/>
              <w:rPr>
                <w:rFonts w:asciiTheme="minorHAnsi" w:hAnsiTheme="minorHAnsi"/>
                <w:b/>
              </w:rPr>
            </w:pPr>
            <w:r w:rsidRPr="004B66B0">
              <w:rPr>
                <w:rFonts w:asciiTheme="minorHAnsi" w:hAnsiTheme="minorHAnsi"/>
                <w:b/>
              </w:rPr>
              <w:t>Action 0</w:t>
            </w:r>
            <w:r>
              <w:rPr>
                <w:rFonts w:asciiTheme="minorHAnsi" w:hAnsiTheme="minorHAnsi"/>
                <w:b/>
              </w:rPr>
              <w:t>5</w:t>
            </w:r>
          </w:p>
        </w:tc>
        <w:tc>
          <w:tcPr>
            <w:tcW w:w="2384" w:type="pct"/>
            <w:tcBorders>
              <w:top w:val="single" w:sz="4" w:space="0" w:color="86AD82"/>
              <w:left w:val="single" w:sz="4" w:space="0" w:color="86AD82"/>
              <w:bottom w:val="single" w:sz="4" w:space="0" w:color="86AD82"/>
              <w:right w:val="single" w:sz="4" w:space="0" w:color="86AD82"/>
            </w:tcBorders>
          </w:tcPr>
          <w:p w14:paraId="5D3EC58D" w14:textId="77777777" w:rsidR="00C1397B" w:rsidRPr="004B5B94" w:rsidRDefault="00C1397B" w:rsidP="00C1397B">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rFonts w:asciiTheme="minorHAnsi" w:hAnsiTheme="minorHAnsi"/>
                <w:b w:val="0"/>
                <w:color w:val="auto"/>
                <w:sz w:val="20"/>
                <w:szCs w:val="20"/>
              </w:rPr>
              <w:t xml:space="preserve">Email Electricity North West regarding the answer to Question 12 </w:t>
            </w:r>
          </w:p>
          <w:p w14:paraId="26AE4BE6" w14:textId="77777777" w:rsidR="00C1397B" w:rsidRPr="004B5B94" w:rsidRDefault="00C1397B" w:rsidP="00C1397B">
            <w:pPr>
              <w:pStyle w:val="ListParagraph"/>
              <w:numPr>
                <w:ilvl w:val="0"/>
                <w:numId w:val="3"/>
              </w:numPr>
              <w:cnfStyle w:val="000000000000" w:firstRow="0" w:lastRow="0" w:firstColumn="0" w:lastColumn="0" w:oddVBand="0" w:evenVBand="0" w:oddHBand="0" w:evenHBand="0" w:firstRowFirstColumn="0" w:firstRowLastColumn="0" w:lastRowFirstColumn="0" w:lastRowLastColumn="0"/>
              <w:rPr>
                <w:sz w:val="20"/>
                <w:szCs w:val="20"/>
              </w:rPr>
            </w:pPr>
            <w:r w:rsidRPr="004B5B94">
              <w:rPr>
                <w:sz w:val="20"/>
                <w:szCs w:val="20"/>
              </w:rPr>
              <w:t xml:space="preserve">standard formatted backing data? </w:t>
            </w:r>
          </w:p>
          <w:p w14:paraId="78AAD6E1" w14:textId="501E044E" w:rsidR="00C1397B" w:rsidRPr="004B5B94" w:rsidRDefault="00C1397B" w:rsidP="00C1397B">
            <w:pPr>
              <w:cnfStyle w:val="000000000000" w:firstRow="0" w:lastRow="0" w:firstColumn="0" w:lastColumn="0" w:oddVBand="0" w:evenVBand="0" w:oddHBand="0" w:evenHBand="0" w:firstRowFirstColumn="0" w:firstRowLastColumn="0" w:lastRowFirstColumn="0" w:lastRowLastColumn="0"/>
              <w:rPr>
                <w:sz w:val="20"/>
                <w:szCs w:val="20"/>
              </w:rPr>
            </w:pPr>
            <w:r w:rsidRPr="004B5B94">
              <w:rPr>
                <w:sz w:val="20"/>
                <w:szCs w:val="20"/>
              </w:rPr>
              <w:t xml:space="preserve">Working group were unsure on the data they were talking about in the response. </w:t>
            </w:r>
          </w:p>
        </w:tc>
        <w:tc>
          <w:tcPr>
            <w:tcW w:w="728" w:type="pct"/>
            <w:tcBorders>
              <w:top w:val="single" w:sz="4" w:space="0" w:color="86AD82"/>
              <w:left w:val="single" w:sz="4" w:space="0" w:color="86AD82"/>
              <w:bottom w:val="single" w:sz="4" w:space="0" w:color="86AD82"/>
              <w:right w:val="single" w:sz="4" w:space="0" w:color="86AD82"/>
            </w:tcBorders>
            <w:vAlign w:val="center"/>
          </w:tcPr>
          <w:p w14:paraId="4D026A8D" w14:textId="51D075CC" w:rsidR="00C1397B" w:rsidRPr="004B5B94" w:rsidRDefault="00C1397B" w:rsidP="00C1397B">
            <w:pPr>
              <w:pStyle w:val="TableTex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val="0"/>
                <w:color w:val="auto"/>
                <w:sz w:val="20"/>
                <w:szCs w:val="20"/>
              </w:rPr>
            </w:pPr>
            <w:r w:rsidRPr="004B5B94">
              <w:rPr>
                <w:rFonts w:asciiTheme="minorHAnsi" w:hAnsiTheme="minorHAnsi"/>
                <w:b w:val="0"/>
                <w:color w:val="auto"/>
                <w:sz w:val="20"/>
                <w:szCs w:val="20"/>
              </w:rPr>
              <w:t>HN</w:t>
            </w:r>
          </w:p>
        </w:tc>
        <w:tc>
          <w:tcPr>
            <w:tcW w:w="1211" w:type="pct"/>
            <w:tcBorders>
              <w:top w:val="single" w:sz="4" w:space="0" w:color="86AD82"/>
              <w:left w:val="single" w:sz="4" w:space="0" w:color="86AD82"/>
              <w:bottom w:val="single" w:sz="4" w:space="0" w:color="86AD82"/>
              <w:right w:val="single" w:sz="4" w:space="0" w:color="86AD82"/>
            </w:tcBorders>
          </w:tcPr>
          <w:p w14:paraId="568E5B49" w14:textId="77C7A9AA" w:rsidR="00C1397B" w:rsidRPr="004B5B94" w:rsidRDefault="00177C8C" w:rsidP="00C1397B">
            <w:pPr>
              <w:cnfStyle w:val="000000000000" w:firstRow="0" w:lastRow="0" w:firstColumn="0" w:lastColumn="0" w:oddVBand="0" w:evenVBand="0" w:oddHBand="0" w:evenHBand="0" w:firstRowFirstColumn="0" w:firstRowLastColumn="0" w:lastRowFirstColumn="0" w:lastRowLastColumn="0"/>
              <w:rPr>
                <w:sz w:val="20"/>
                <w:szCs w:val="20"/>
              </w:rPr>
            </w:pPr>
            <w:r>
              <w:rPr>
                <w:b/>
                <w:sz w:val="20"/>
                <w:szCs w:val="20"/>
              </w:rPr>
              <w:t xml:space="preserve">Completed </w:t>
            </w:r>
            <w:r w:rsidR="00AD7556" w:rsidRPr="004B5B94">
              <w:rPr>
                <w:b/>
                <w:sz w:val="20"/>
                <w:szCs w:val="20"/>
              </w:rPr>
              <w:t>11/10/2018</w:t>
            </w:r>
            <w:r w:rsidR="00AD7556" w:rsidRPr="004B5B94">
              <w:rPr>
                <w:sz w:val="20"/>
                <w:szCs w:val="20"/>
              </w:rPr>
              <w:t xml:space="preserve"> Emailed ENW </w:t>
            </w:r>
            <w:r w:rsidR="004B5B94" w:rsidRPr="004B5B94">
              <w:rPr>
                <w:sz w:val="20"/>
                <w:szCs w:val="20"/>
              </w:rPr>
              <w:t xml:space="preserve">response received below. </w:t>
            </w:r>
          </w:p>
          <w:p w14:paraId="48A2ED28" w14:textId="0B7B8E87" w:rsidR="00C867B3" w:rsidRPr="004B5B94" w:rsidRDefault="00C867B3" w:rsidP="00C867B3">
            <w:pPr>
              <w:cnfStyle w:val="000000000000" w:firstRow="0" w:lastRow="0" w:firstColumn="0" w:lastColumn="0" w:oddVBand="0" w:evenVBand="0" w:oddHBand="0" w:evenHBand="0" w:firstRowFirstColumn="0" w:firstRowLastColumn="0" w:lastRowFirstColumn="0" w:lastRowLastColumn="0"/>
              <w:rPr>
                <w:sz w:val="20"/>
                <w:szCs w:val="20"/>
              </w:rPr>
            </w:pPr>
            <w:r w:rsidRPr="004B5B94">
              <w:rPr>
                <w:sz w:val="20"/>
                <w:szCs w:val="20"/>
              </w:rPr>
              <w:t>With regard to the “standard formatted backing data” we were just referring to the information shown in 5.17 to 5.23 of the consultation documents, sorry if using the expression “standard formatted” caused confusion.</w:t>
            </w:r>
          </w:p>
          <w:p w14:paraId="2D70F8F1" w14:textId="77777777" w:rsidR="00C867B3" w:rsidRPr="004B5B94" w:rsidRDefault="00C867B3" w:rsidP="00C867B3">
            <w:pPr>
              <w:cnfStyle w:val="000000000000" w:firstRow="0" w:lastRow="0" w:firstColumn="0" w:lastColumn="0" w:oddVBand="0" w:evenVBand="0" w:oddHBand="0" w:evenHBand="0" w:firstRowFirstColumn="0" w:firstRowLastColumn="0" w:lastRowFirstColumn="0" w:lastRowLastColumn="0"/>
              <w:rPr>
                <w:sz w:val="20"/>
                <w:szCs w:val="20"/>
              </w:rPr>
            </w:pPr>
          </w:p>
          <w:p w14:paraId="70BE83F4" w14:textId="620AEE1F" w:rsidR="00C867B3" w:rsidRPr="004B5B94" w:rsidRDefault="00C867B3" w:rsidP="00C867B3">
            <w:pPr>
              <w:cnfStyle w:val="000000000000" w:firstRow="0" w:lastRow="0" w:firstColumn="0" w:lastColumn="0" w:oddVBand="0" w:evenVBand="0" w:oddHBand="0" w:evenHBand="0" w:firstRowFirstColumn="0" w:firstRowLastColumn="0" w:lastRowFirstColumn="0" w:lastRowLastColumn="0"/>
              <w:rPr>
                <w:sz w:val="20"/>
                <w:szCs w:val="20"/>
              </w:rPr>
            </w:pPr>
            <w:r w:rsidRPr="004B5B94">
              <w:rPr>
                <w:sz w:val="20"/>
                <w:szCs w:val="20"/>
              </w:rPr>
              <w:t xml:space="preserve">In paragraph 3 of our response to question 12, we were highlighting that </w:t>
            </w:r>
            <w:r w:rsidRPr="004B5B94">
              <w:rPr>
                <w:sz w:val="20"/>
                <w:szCs w:val="20"/>
              </w:rPr>
              <w:lastRenderedPageBreak/>
              <w:t>currently payment terms relate to Use of System, but as these ‘bad debts’ are separate would separate payment terms need to be defined.</w:t>
            </w:r>
          </w:p>
        </w:tc>
      </w:tr>
    </w:tbl>
    <w:p w14:paraId="2A79D81D" w14:textId="77777777" w:rsidR="00690AE1" w:rsidRDefault="00690AE1"/>
    <w:sectPr w:rsidR="00690AE1" w:rsidSect="00381D1E">
      <w:headerReference w:type="default" r:id="rId7"/>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DC9D1" w14:textId="77777777" w:rsidR="00F93B10" w:rsidRDefault="00F93B10" w:rsidP="00381D1E">
      <w:pPr>
        <w:spacing w:after="0" w:line="240" w:lineRule="auto"/>
      </w:pPr>
      <w:r>
        <w:separator/>
      </w:r>
    </w:p>
  </w:endnote>
  <w:endnote w:type="continuationSeparator" w:id="0">
    <w:p w14:paraId="3777EF9E" w14:textId="77777777" w:rsidR="00F93B10" w:rsidRDefault="00F93B10" w:rsidP="00381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30481" w14:textId="77777777" w:rsidR="00F93B10" w:rsidRDefault="00F93B10" w:rsidP="00381D1E">
      <w:pPr>
        <w:spacing w:after="0" w:line="240" w:lineRule="auto"/>
      </w:pPr>
      <w:r>
        <w:separator/>
      </w:r>
    </w:p>
  </w:footnote>
  <w:footnote w:type="continuationSeparator" w:id="0">
    <w:p w14:paraId="4697A1D8" w14:textId="77777777" w:rsidR="00F93B10" w:rsidRDefault="00F93B10" w:rsidP="00381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2026C" w14:textId="4E75BB8E" w:rsidR="0095426D" w:rsidRDefault="00492A44">
    <w:pPr>
      <w:pStyle w:val="Header"/>
    </w:pPr>
    <w:r>
      <w:t xml:space="preserve">DCP 314 </w:t>
    </w:r>
    <w:r w:rsidR="0000737C">
      <w:t xml:space="preserve">Action Log </w:t>
    </w:r>
    <w:r>
      <w:t>01 Meeting 08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B32A4E"/>
    <w:multiLevelType w:val="hybridMultilevel"/>
    <w:tmpl w:val="4E66F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5826156"/>
    <w:multiLevelType w:val="hybridMultilevel"/>
    <w:tmpl w:val="985A1BCC"/>
    <w:lvl w:ilvl="0" w:tplc="5122FFAC">
      <w:start w:val="1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2307F0B"/>
    <w:multiLevelType w:val="hybridMultilevel"/>
    <w:tmpl w:val="4878A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E264C66"/>
    <w:multiLevelType w:val="hybridMultilevel"/>
    <w:tmpl w:val="E7E28D86"/>
    <w:lvl w:ilvl="0" w:tplc="2B8AA52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2"/>
  </w:num>
  <w:num w:numId="2">
    <w:abstractNumId w:val="0"/>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D1E"/>
    <w:rsid w:val="0000737C"/>
    <w:rsid w:val="000506EB"/>
    <w:rsid w:val="00177C8C"/>
    <w:rsid w:val="001B3C91"/>
    <w:rsid w:val="001F1DE2"/>
    <w:rsid w:val="003639C1"/>
    <w:rsid w:val="00381D1E"/>
    <w:rsid w:val="003943B1"/>
    <w:rsid w:val="003979FE"/>
    <w:rsid w:val="003C2E8B"/>
    <w:rsid w:val="00492A44"/>
    <w:rsid w:val="004B5873"/>
    <w:rsid w:val="004B5B94"/>
    <w:rsid w:val="004D1E54"/>
    <w:rsid w:val="005253A0"/>
    <w:rsid w:val="00571884"/>
    <w:rsid w:val="005E1CEA"/>
    <w:rsid w:val="005E2B36"/>
    <w:rsid w:val="005F09B9"/>
    <w:rsid w:val="00690AE1"/>
    <w:rsid w:val="006C2DD8"/>
    <w:rsid w:val="006F2D1A"/>
    <w:rsid w:val="00730DF0"/>
    <w:rsid w:val="00755B20"/>
    <w:rsid w:val="008432E8"/>
    <w:rsid w:val="0090082A"/>
    <w:rsid w:val="009266FB"/>
    <w:rsid w:val="00933C7D"/>
    <w:rsid w:val="0095426D"/>
    <w:rsid w:val="00956735"/>
    <w:rsid w:val="009B05E1"/>
    <w:rsid w:val="009C070A"/>
    <w:rsid w:val="009D057F"/>
    <w:rsid w:val="00A610D2"/>
    <w:rsid w:val="00A666F0"/>
    <w:rsid w:val="00AA2A19"/>
    <w:rsid w:val="00AD7556"/>
    <w:rsid w:val="00B547F6"/>
    <w:rsid w:val="00BB4A6B"/>
    <w:rsid w:val="00BE407A"/>
    <w:rsid w:val="00BF189A"/>
    <w:rsid w:val="00C1397B"/>
    <w:rsid w:val="00C54310"/>
    <w:rsid w:val="00C867B3"/>
    <w:rsid w:val="00D0244D"/>
    <w:rsid w:val="00D2060F"/>
    <w:rsid w:val="00D82090"/>
    <w:rsid w:val="00DC100B"/>
    <w:rsid w:val="00E63FC5"/>
    <w:rsid w:val="00ED0500"/>
    <w:rsid w:val="00F225AC"/>
    <w:rsid w:val="00F93B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62BF6"/>
  <w15:chartTrackingRefBased/>
  <w15:docId w15:val="{DAD1B167-F107-4BD5-9147-C1BC0EC5B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STable">
    <w:name w:val="GS Table"/>
    <w:basedOn w:val="TableNormal"/>
    <w:uiPriority w:val="99"/>
    <w:rsid w:val="00381D1E"/>
    <w:pPr>
      <w:spacing w:before="60" w:after="120" w:line="240" w:lineRule="auto"/>
    </w:pPr>
    <w:rPr>
      <w:rFonts w:ascii="Calibri" w:hAnsi="Calibri"/>
      <w:sz w:val="24"/>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TableHeaderWhite">
    <w:name w:val="Table Header White"/>
    <w:basedOn w:val="Normal"/>
    <w:qFormat/>
    <w:rsid w:val="00381D1E"/>
    <w:pPr>
      <w:spacing w:before="40" w:after="60" w:line="280" w:lineRule="exact"/>
      <w:outlineLvl w:val="1"/>
    </w:pPr>
    <w:rPr>
      <w:rFonts w:ascii="Calibri" w:hAnsi="Calibri" w:cs="Arial"/>
      <w:b/>
      <w:color w:val="FFFFFF" w:themeColor="background1"/>
      <w:sz w:val="24"/>
    </w:rPr>
  </w:style>
  <w:style w:type="paragraph" w:customStyle="1" w:styleId="TableText">
    <w:name w:val="Table Text"/>
    <w:next w:val="Normal"/>
    <w:qFormat/>
    <w:rsid w:val="00381D1E"/>
    <w:pPr>
      <w:spacing w:before="60" w:after="60" w:line="276" w:lineRule="auto"/>
    </w:pPr>
    <w:rPr>
      <w:rFonts w:ascii="Calibri" w:hAnsi="Calibri" w:cs="Arial"/>
      <w:b/>
      <w:color w:val="404040" w:themeColor="text1" w:themeTint="BF"/>
    </w:rPr>
  </w:style>
  <w:style w:type="paragraph" w:styleId="ListParagraph">
    <w:name w:val="List Paragraph"/>
    <w:basedOn w:val="Normal"/>
    <w:uiPriority w:val="34"/>
    <w:qFormat/>
    <w:rsid w:val="00381D1E"/>
    <w:pPr>
      <w:ind w:left="720"/>
      <w:contextualSpacing/>
    </w:pPr>
  </w:style>
  <w:style w:type="paragraph" w:styleId="Header">
    <w:name w:val="header"/>
    <w:basedOn w:val="Normal"/>
    <w:link w:val="HeaderChar"/>
    <w:uiPriority w:val="99"/>
    <w:unhideWhenUsed/>
    <w:rsid w:val="00381D1E"/>
    <w:pPr>
      <w:tabs>
        <w:tab w:val="center" w:pos="4513"/>
        <w:tab w:val="right" w:pos="9026"/>
      </w:tabs>
      <w:spacing w:after="0" w:line="240" w:lineRule="auto"/>
    </w:pPr>
  </w:style>
  <w:style w:type="character" w:customStyle="1" w:styleId="HeaderChar">
    <w:name w:val="Header Char"/>
    <w:basedOn w:val="DefaultParagraphFont"/>
    <w:link w:val="Header"/>
    <w:uiPriority w:val="99"/>
    <w:rsid w:val="00381D1E"/>
  </w:style>
  <w:style w:type="paragraph" w:styleId="Footer">
    <w:name w:val="footer"/>
    <w:basedOn w:val="Normal"/>
    <w:link w:val="FooterChar"/>
    <w:uiPriority w:val="99"/>
    <w:unhideWhenUsed/>
    <w:rsid w:val="00381D1E"/>
    <w:pPr>
      <w:tabs>
        <w:tab w:val="center" w:pos="4513"/>
        <w:tab w:val="right" w:pos="9026"/>
      </w:tabs>
      <w:spacing w:after="0" w:line="240" w:lineRule="auto"/>
    </w:pPr>
  </w:style>
  <w:style w:type="character" w:customStyle="1" w:styleId="FooterChar">
    <w:name w:val="Footer Char"/>
    <w:basedOn w:val="DefaultParagraphFont"/>
    <w:link w:val="Footer"/>
    <w:uiPriority w:val="99"/>
    <w:rsid w:val="00381D1E"/>
  </w:style>
  <w:style w:type="character" w:styleId="CommentReference">
    <w:name w:val="annotation reference"/>
    <w:basedOn w:val="DefaultParagraphFont"/>
    <w:uiPriority w:val="99"/>
    <w:semiHidden/>
    <w:unhideWhenUsed/>
    <w:rsid w:val="00BF189A"/>
    <w:rPr>
      <w:sz w:val="16"/>
      <w:szCs w:val="16"/>
    </w:rPr>
  </w:style>
  <w:style w:type="paragraph" w:styleId="CommentText">
    <w:name w:val="annotation text"/>
    <w:basedOn w:val="Normal"/>
    <w:link w:val="CommentTextChar"/>
    <w:uiPriority w:val="99"/>
    <w:semiHidden/>
    <w:unhideWhenUsed/>
    <w:rsid w:val="00BF189A"/>
    <w:pPr>
      <w:spacing w:line="240" w:lineRule="auto"/>
    </w:pPr>
    <w:rPr>
      <w:sz w:val="20"/>
      <w:szCs w:val="20"/>
    </w:rPr>
  </w:style>
  <w:style w:type="character" w:customStyle="1" w:styleId="CommentTextChar">
    <w:name w:val="Comment Text Char"/>
    <w:basedOn w:val="DefaultParagraphFont"/>
    <w:link w:val="CommentText"/>
    <w:uiPriority w:val="99"/>
    <w:semiHidden/>
    <w:rsid w:val="00BF189A"/>
    <w:rPr>
      <w:sz w:val="20"/>
      <w:szCs w:val="20"/>
    </w:rPr>
  </w:style>
  <w:style w:type="paragraph" w:styleId="CommentSubject">
    <w:name w:val="annotation subject"/>
    <w:basedOn w:val="CommentText"/>
    <w:next w:val="CommentText"/>
    <w:link w:val="CommentSubjectChar"/>
    <w:uiPriority w:val="99"/>
    <w:semiHidden/>
    <w:unhideWhenUsed/>
    <w:rsid w:val="00BF189A"/>
    <w:rPr>
      <w:b/>
      <w:bCs/>
    </w:rPr>
  </w:style>
  <w:style w:type="character" w:customStyle="1" w:styleId="CommentSubjectChar">
    <w:name w:val="Comment Subject Char"/>
    <w:basedOn w:val="CommentTextChar"/>
    <w:link w:val="CommentSubject"/>
    <w:uiPriority w:val="99"/>
    <w:semiHidden/>
    <w:rsid w:val="00BF189A"/>
    <w:rPr>
      <w:b/>
      <w:bCs/>
      <w:sz w:val="20"/>
      <w:szCs w:val="20"/>
    </w:rPr>
  </w:style>
  <w:style w:type="paragraph" w:styleId="BalloonText">
    <w:name w:val="Balloon Text"/>
    <w:basedOn w:val="Normal"/>
    <w:link w:val="BalloonTextChar"/>
    <w:uiPriority w:val="99"/>
    <w:semiHidden/>
    <w:unhideWhenUsed/>
    <w:rsid w:val="00BF18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189A"/>
    <w:rPr>
      <w:rFonts w:ascii="Segoe UI" w:hAnsi="Segoe UI" w:cs="Segoe UI"/>
      <w:sz w:val="18"/>
      <w:szCs w:val="18"/>
    </w:rPr>
  </w:style>
  <w:style w:type="paragraph" w:styleId="BodyText">
    <w:name w:val="Body Text"/>
    <w:basedOn w:val="Normal"/>
    <w:link w:val="BodyTextChar"/>
    <w:unhideWhenUsed/>
    <w:qFormat/>
    <w:rsid w:val="005E2B36"/>
    <w:pPr>
      <w:spacing w:after="120"/>
    </w:pPr>
  </w:style>
  <w:style w:type="character" w:customStyle="1" w:styleId="BodyTextChar">
    <w:name w:val="Body Text Char"/>
    <w:basedOn w:val="DefaultParagraphFont"/>
    <w:link w:val="BodyText"/>
    <w:rsid w:val="005E2B36"/>
  </w:style>
  <w:style w:type="paragraph" w:customStyle="1" w:styleId="Default">
    <w:name w:val="Default"/>
    <w:rsid w:val="00C1397B"/>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12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1188</TotalTime>
  <Pages>7</Pages>
  <Words>1319</Words>
  <Characters>7520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Huw Neyroud</dc:creator>
  <cp:keywords/>
  <dc:description/>
  <cp:lastModifiedBy>Huw Neyroud</cp:lastModifiedBy>
  <cp:revision>9</cp:revision>
  <dcterms:created xsi:type="dcterms:W3CDTF">2018-10-23T12:51:00Z</dcterms:created>
  <dcterms:modified xsi:type="dcterms:W3CDTF">2018-10-24T08:39:00Z</dcterms:modified>
</cp:coreProperties>
</file>